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2" w:rsidRPr="009961DC" w:rsidRDefault="00ED6273" w:rsidP="00ED6273">
      <w:pPr>
        <w:ind w:left="708" w:firstLine="708"/>
        <w:rPr>
          <w:rFonts w:ascii="Calibri" w:hAnsi="Calibri" w:cs="Calibri"/>
          <w:sz w:val="48"/>
          <w:szCs w:val="48"/>
        </w:rPr>
      </w:pPr>
      <w:bookmarkStart w:id="0" w:name="_GoBack"/>
      <w:bookmarkEnd w:id="0"/>
      <w:r w:rsidRPr="009961DC">
        <w:rPr>
          <w:rFonts w:ascii="Calibri" w:hAnsi="Calibri" w:cs="Calibri"/>
          <w:sz w:val="48"/>
          <w:szCs w:val="48"/>
        </w:rPr>
        <w:t>Verwerkersovereenkomst</w:t>
      </w:r>
    </w:p>
    <w:p w:rsidR="007A017D" w:rsidRDefault="007A017D" w:rsidP="007F6130">
      <w:pPr>
        <w:pStyle w:val="BVGTussenkop"/>
        <w:spacing w:before="0" w:after="0" w:line="240" w:lineRule="auto"/>
      </w:pPr>
      <w:r>
        <w:t>Partijen:</w:t>
      </w:r>
    </w:p>
    <w:p w:rsidR="007F6130" w:rsidRPr="007F6130" w:rsidRDefault="007F6130" w:rsidP="007F6130">
      <w:pPr>
        <w:spacing w:after="0"/>
        <w:rPr>
          <w:lang w:eastAsia="nl-NL"/>
        </w:rPr>
      </w:pPr>
    </w:p>
    <w:p w:rsidR="007A017D" w:rsidRDefault="00A660BA" w:rsidP="007F6130">
      <w:pPr>
        <w:pStyle w:val="BVGKop1A"/>
        <w:spacing w:before="0" w:after="0" w:line="240" w:lineRule="auto"/>
      </w:pPr>
      <w:r>
        <w:t>……………</w:t>
      </w:r>
      <w:r w:rsidR="00680539">
        <w:t xml:space="preserve"> </w:t>
      </w:r>
      <w:r w:rsidRPr="00680539">
        <w:rPr>
          <w:b/>
          <w:color w:val="0070C0"/>
        </w:rPr>
        <w:t>(naam gastouder)</w:t>
      </w:r>
      <w:r w:rsidR="007A017D">
        <w:t xml:space="preserve">, gevestigd te </w:t>
      </w:r>
      <w:r w:rsidR="00680539">
        <w:t>……………</w:t>
      </w:r>
      <w:r w:rsidR="007A017D">
        <w:t>,</w:t>
      </w:r>
      <w:r w:rsidR="00680539">
        <w:t xml:space="preserve">……………. </w:t>
      </w:r>
      <w:r w:rsidR="00680539" w:rsidRPr="00680539">
        <w:rPr>
          <w:b/>
          <w:color w:val="0070C0"/>
        </w:rPr>
        <w:t>(postcode, plaats)</w:t>
      </w:r>
      <w:r w:rsidR="00680539" w:rsidRPr="00680539">
        <w:rPr>
          <w:color w:val="0070C0"/>
        </w:rPr>
        <w:t xml:space="preserve"> </w:t>
      </w:r>
      <w:r w:rsidR="007A017D">
        <w:t xml:space="preserve">aan de </w:t>
      </w:r>
      <w:r w:rsidR="00680539">
        <w:t>…………………</w:t>
      </w:r>
      <w:r w:rsidR="00680539" w:rsidRPr="00680539">
        <w:rPr>
          <w:b/>
          <w:color w:val="0070C0"/>
        </w:rPr>
        <w:t>(straatnaam, huisnummer)</w:t>
      </w:r>
      <w:r w:rsidR="007A017D" w:rsidRPr="00680539">
        <w:rPr>
          <w:b/>
          <w:color w:val="0070C0"/>
        </w:rPr>
        <w:t xml:space="preserve"> </w:t>
      </w:r>
      <w:r w:rsidR="007A017D">
        <w:t>(hierna: “Verwerkingsverantwoordelijke”</w:t>
      </w:r>
      <w:r w:rsidR="00FF0126">
        <w:t>), ten</w:t>
      </w:r>
      <w:r w:rsidR="007A017D">
        <w:t xml:space="preserve"> deze rechtsgeldig vertege</w:t>
      </w:r>
      <w:r w:rsidR="00680539">
        <w:t xml:space="preserve">nwoordigd door ……………………………… </w:t>
      </w:r>
      <w:r w:rsidR="00680539" w:rsidRPr="00680539">
        <w:rPr>
          <w:b/>
          <w:color w:val="0070C0"/>
        </w:rPr>
        <w:t xml:space="preserve">(Naam gastouder) </w:t>
      </w:r>
      <w:r w:rsidR="007A017D">
        <w:t>”;</w:t>
      </w:r>
    </w:p>
    <w:p w:rsidR="007F6130" w:rsidRPr="007F6130" w:rsidRDefault="007F6130" w:rsidP="007F6130">
      <w:pPr>
        <w:spacing w:after="0"/>
        <w:rPr>
          <w:lang w:eastAsia="nl-NL"/>
        </w:rPr>
      </w:pPr>
    </w:p>
    <w:p w:rsidR="007A017D" w:rsidRDefault="007A017D" w:rsidP="007F6130">
      <w:pPr>
        <w:pStyle w:val="BVGKop1A"/>
        <w:spacing w:before="0" w:after="0" w:line="240" w:lineRule="auto"/>
      </w:pPr>
      <w:r>
        <w:t>de  ..........</w:t>
      </w:r>
      <w:r w:rsidRPr="001457E2">
        <w:rPr>
          <w:b/>
          <w:color w:val="0070C0"/>
        </w:rPr>
        <w:t>[naam]</w:t>
      </w:r>
      <w:r>
        <w:t>, gevestigd te ..........</w:t>
      </w:r>
      <w:r w:rsidRPr="001457E2">
        <w:rPr>
          <w:b/>
          <w:color w:val="0070C0"/>
        </w:rPr>
        <w:t>[postcode, plaats]</w:t>
      </w:r>
      <w:r>
        <w:t xml:space="preserve"> aan de ……….</w:t>
      </w:r>
      <w:r w:rsidRPr="001457E2">
        <w:rPr>
          <w:b/>
          <w:color w:val="0070C0"/>
        </w:rPr>
        <w:t>[adres]</w:t>
      </w:r>
      <w:r>
        <w:t xml:space="preserve"> (hierna: “Verwerker”),  ten deze rechtsgeldig vertegenwoordigd door ..........</w:t>
      </w:r>
      <w:r w:rsidRPr="001457E2">
        <w:rPr>
          <w:b/>
          <w:color w:val="0070C0"/>
        </w:rPr>
        <w:t>[naam]</w:t>
      </w:r>
      <w:r>
        <w:t>”;</w:t>
      </w:r>
    </w:p>
    <w:p w:rsidR="007F6130" w:rsidRDefault="007F6130" w:rsidP="007F6130">
      <w:pPr>
        <w:pStyle w:val="BVGTussenkop"/>
        <w:spacing w:before="0" w:after="0" w:line="240" w:lineRule="auto"/>
      </w:pPr>
    </w:p>
    <w:p w:rsidR="007A017D" w:rsidRDefault="00FF0126" w:rsidP="007F6130">
      <w:pPr>
        <w:pStyle w:val="BVGTussenkop"/>
        <w:spacing w:before="0" w:after="0" w:line="240" w:lineRule="auto"/>
      </w:pPr>
      <w:r>
        <w:t>N</w:t>
      </w:r>
      <w:r w:rsidR="007A017D">
        <w:t>emen in aanmerking dat:</w:t>
      </w:r>
    </w:p>
    <w:p w:rsidR="007F6130" w:rsidRPr="007F6130" w:rsidRDefault="007F6130" w:rsidP="007F6130">
      <w:pPr>
        <w:spacing w:after="0"/>
        <w:rPr>
          <w:lang w:eastAsia="nl-NL"/>
        </w:rPr>
      </w:pPr>
    </w:p>
    <w:p w:rsidR="007A017D" w:rsidRPr="00296885" w:rsidRDefault="007A017D" w:rsidP="007F6130">
      <w:pPr>
        <w:pStyle w:val="BVGKop1C"/>
        <w:spacing w:before="0" w:after="0" w:line="240" w:lineRule="auto"/>
      </w:pPr>
      <w:r>
        <w:t xml:space="preserve">Verwerker zal in het kader van de uitvoering van een tussen partijen gesloten overeenkomst </w:t>
      </w:r>
      <w:r w:rsidRPr="007A017D">
        <w:t xml:space="preserve">(voor de administratie </w:t>
      </w:r>
      <w:r>
        <w:t xml:space="preserve">en doeleinden </w:t>
      </w:r>
      <w:r w:rsidRPr="007A017D">
        <w:t xml:space="preserve">van kinderopvang) </w:t>
      </w:r>
      <w:r>
        <w:t>persoonsgegevens verwerken in opdracht van verwerkingsverantwoordelijke;</w:t>
      </w:r>
    </w:p>
    <w:p w:rsidR="007A017D" w:rsidRDefault="007A017D" w:rsidP="007F6130">
      <w:pPr>
        <w:pStyle w:val="BVGKop1C"/>
        <w:spacing w:before="0" w:after="0" w:line="240" w:lineRule="auto"/>
      </w:pPr>
      <w:r w:rsidRPr="008B0A4F">
        <w:t xml:space="preserve">Partijen in deze </w:t>
      </w:r>
      <w:r>
        <w:t>v</w:t>
      </w:r>
      <w:r w:rsidRPr="008B0A4F">
        <w:t>erwerkersovereenkomst</w:t>
      </w:r>
      <w:r>
        <w:t xml:space="preserve"> de</w:t>
      </w:r>
      <w:r w:rsidRPr="008B0A4F">
        <w:t xml:space="preserve"> afspraken over </w:t>
      </w:r>
      <w:r>
        <w:t>de v</w:t>
      </w:r>
      <w:r w:rsidRPr="008B0A4F">
        <w:t>erwerk</w:t>
      </w:r>
      <w:r>
        <w:t>ing van p</w:t>
      </w:r>
      <w:r w:rsidRPr="008B0A4F">
        <w:t xml:space="preserve">ersoonsgegevens door </w:t>
      </w:r>
      <w:r>
        <w:t>verwerker wensen vast te leggen;</w:t>
      </w:r>
    </w:p>
    <w:p w:rsidR="007F6130" w:rsidRDefault="007F6130" w:rsidP="007F6130">
      <w:pPr>
        <w:pStyle w:val="BVGTussenkop"/>
        <w:spacing w:before="0" w:after="0" w:line="240" w:lineRule="auto"/>
      </w:pPr>
    </w:p>
    <w:p w:rsidR="007A017D" w:rsidRDefault="00FF0126" w:rsidP="007F6130">
      <w:pPr>
        <w:pStyle w:val="BVGTussenkop"/>
        <w:spacing w:before="0" w:after="0" w:line="240" w:lineRule="auto"/>
      </w:pPr>
      <w:r>
        <w:t>Zijn</w:t>
      </w:r>
      <w:r w:rsidR="007A017D">
        <w:t xml:space="preserve"> overeengekomen als volgt:</w:t>
      </w:r>
    </w:p>
    <w:p w:rsidR="007F6130" w:rsidRPr="007F6130" w:rsidRDefault="007F6130" w:rsidP="007F6130">
      <w:pPr>
        <w:spacing w:after="0"/>
        <w:rPr>
          <w:lang w:eastAsia="nl-NL"/>
        </w:rPr>
      </w:pPr>
    </w:p>
    <w:p w:rsidR="007F6130" w:rsidRPr="007F6130" w:rsidRDefault="007A017D" w:rsidP="00C61B82">
      <w:pPr>
        <w:pStyle w:val="BVGKop1B"/>
        <w:spacing w:before="0" w:after="0" w:line="240" w:lineRule="auto"/>
      </w:pPr>
      <w:r>
        <w:t>Definities</w:t>
      </w:r>
    </w:p>
    <w:p w:rsidR="007A017D" w:rsidRPr="004F37DC" w:rsidRDefault="007A017D" w:rsidP="007F6130">
      <w:pPr>
        <w:pStyle w:val="BVGKop2"/>
        <w:spacing w:before="0" w:after="0" w:line="240" w:lineRule="auto"/>
      </w:pPr>
      <w:r w:rsidRPr="004F37DC">
        <w:rPr>
          <w:b/>
          <w:szCs w:val="18"/>
        </w:rPr>
        <w:t>AVG</w:t>
      </w:r>
      <w:r>
        <w:rPr>
          <w:szCs w:val="18"/>
        </w:rPr>
        <w:t xml:space="preserve">: de </w:t>
      </w:r>
      <w:r w:rsidRPr="0044477C">
        <w:t>Algemene Verordening Gegevensbescherming</w:t>
      </w:r>
      <w:r>
        <w:t xml:space="preserve"> (v</w:t>
      </w:r>
      <w:r w:rsidRPr="004907FB">
        <w:t>erordening (EU) 2016/679</w:t>
      </w:r>
      <w:r>
        <w:t>) inclusief de uitvoeringswet van deze verordening</w:t>
      </w:r>
    </w:p>
    <w:p w:rsidR="007A017D" w:rsidRDefault="007A017D" w:rsidP="007F6130">
      <w:pPr>
        <w:pStyle w:val="BVGKop2"/>
        <w:spacing w:before="0" w:after="0" w:line="240" w:lineRule="auto"/>
      </w:pPr>
      <w:r w:rsidRPr="006B0FEA">
        <w:rPr>
          <w:b/>
        </w:rPr>
        <w:t>Betrokkene</w:t>
      </w:r>
      <w:r>
        <w:t xml:space="preserve">: degene op wie de </w:t>
      </w:r>
      <w:r w:rsidR="00FF0126">
        <w:t>p</w:t>
      </w:r>
      <w:r>
        <w:t>ersoonsgegevens betrekking hebben, zoals bedoeld in artikel 4 lid 1 AVG.</w:t>
      </w:r>
    </w:p>
    <w:p w:rsidR="007A017D" w:rsidRPr="00AC6296" w:rsidRDefault="007A017D" w:rsidP="007F6130">
      <w:pPr>
        <w:pStyle w:val="BVGKop2"/>
        <w:spacing w:before="0" w:after="0" w:line="240" w:lineRule="auto"/>
      </w:pPr>
      <w:r>
        <w:rPr>
          <w:b/>
          <w:lang w:val="nl"/>
        </w:rPr>
        <w:t>Inbreuk in verband met</w:t>
      </w:r>
      <w:r w:rsidR="00FF0126">
        <w:rPr>
          <w:b/>
          <w:lang w:val="nl"/>
        </w:rPr>
        <w:t xml:space="preserve"> p</w:t>
      </w:r>
      <w:r>
        <w:rPr>
          <w:b/>
          <w:lang w:val="nl"/>
        </w:rPr>
        <w:t>ersoonsgegevens</w:t>
      </w:r>
      <w:r w:rsidRPr="00A6396C">
        <w:rPr>
          <w:lang w:val="nl"/>
        </w:rPr>
        <w:t>: een inbreuk</w:t>
      </w:r>
      <w:r>
        <w:rPr>
          <w:lang w:val="nl"/>
        </w:rPr>
        <w:t xml:space="preserve"> op de beveiliging die per ongeluk of op onrechtmatige wijze leidt tot de vernietiging, het verlies, de wijziging of de ongeoorloofde verstrekking van of de ongeoorloofde toegang tot doorgezonden, opgeslagen of anderszins verwerkte persoonsgegevens als bedoeld in artikel 4 lid 12 AVG.</w:t>
      </w:r>
    </w:p>
    <w:p w:rsidR="007A017D" w:rsidRPr="00295801" w:rsidRDefault="007A017D" w:rsidP="007F6130">
      <w:pPr>
        <w:pStyle w:val="BVGKop2"/>
        <w:spacing w:before="0" w:after="0" w:line="240" w:lineRule="auto"/>
      </w:pPr>
      <w:r>
        <w:rPr>
          <w:b/>
        </w:rPr>
        <w:t>Hoofdo</w:t>
      </w:r>
      <w:r w:rsidRPr="006B0FEA">
        <w:rPr>
          <w:b/>
        </w:rPr>
        <w:t>vereenkomst</w:t>
      </w:r>
      <w:r>
        <w:t xml:space="preserve">: de tussen </w:t>
      </w:r>
      <w:r w:rsidR="00FF0126">
        <w:t>v</w:t>
      </w:r>
      <w:r>
        <w:rPr>
          <w:lang w:val="nl"/>
        </w:rPr>
        <w:t>erwerkings</w:t>
      </w:r>
      <w:r>
        <w:t xml:space="preserve">verantwoordelijke en </w:t>
      </w:r>
      <w:r w:rsidR="00FF0126">
        <w:t>v</w:t>
      </w:r>
      <w:r>
        <w:t xml:space="preserve">erwerker gesloten hoofdovereenkomst(en), inclusief bijlagen, waarop deze verwerkersovereenkomst betrekking heeft.  </w:t>
      </w:r>
    </w:p>
    <w:p w:rsidR="007A017D" w:rsidRPr="00D6498D" w:rsidRDefault="007A017D" w:rsidP="007F6130">
      <w:pPr>
        <w:pStyle w:val="BVGKop2"/>
        <w:spacing w:before="0" w:after="0" w:line="240" w:lineRule="auto"/>
      </w:pPr>
      <w:r w:rsidRPr="00D6498D">
        <w:rPr>
          <w:b/>
        </w:rPr>
        <w:t>Medewerker</w:t>
      </w:r>
      <w:r>
        <w:rPr>
          <w:b/>
        </w:rPr>
        <w:t>s</w:t>
      </w:r>
      <w:r>
        <w:t xml:space="preserve">: Personen die werkzaam zijn bij </w:t>
      </w:r>
      <w:r w:rsidR="007F6130">
        <w:t>v</w:t>
      </w:r>
      <w:r>
        <w:t xml:space="preserve">erwerkingsverantwoordelijke of bij verwerker, ofwel </w:t>
      </w:r>
      <w:r w:rsidRPr="00F672B7">
        <w:t xml:space="preserve">in dienstbetrekking </w:t>
      </w:r>
      <w:r>
        <w:t xml:space="preserve">dan wel </w:t>
      </w:r>
      <w:r w:rsidRPr="00F672B7">
        <w:t>tijdelijk ingehuurd.</w:t>
      </w:r>
    </w:p>
    <w:p w:rsidR="007A017D" w:rsidRPr="005D5FFE" w:rsidRDefault="007A017D" w:rsidP="007F6130">
      <w:pPr>
        <w:pStyle w:val="BVGKop2"/>
        <w:spacing w:before="0" w:after="0" w:line="240" w:lineRule="auto"/>
      </w:pPr>
      <w:r w:rsidRPr="005D5FFE">
        <w:rPr>
          <w:b/>
        </w:rPr>
        <w:t>Ontvanger</w:t>
      </w:r>
      <w:r>
        <w:t xml:space="preserve">: </w:t>
      </w:r>
      <w:r w:rsidRPr="005D5FFE">
        <w:t>een natuurlijke persoon of rechtspersoon, een overheidsinstantie, een dienst of een ander orgaan, al dan niet</w:t>
      </w:r>
      <w:r>
        <w:t xml:space="preserve"> een derde, aan wie/waaraan de p</w:t>
      </w:r>
      <w:r w:rsidRPr="005D5FFE">
        <w:t xml:space="preserve">ersoonsgegevens worden verstrekt. </w:t>
      </w:r>
    </w:p>
    <w:p w:rsidR="007A017D" w:rsidRDefault="007A017D" w:rsidP="007F6130">
      <w:pPr>
        <w:pStyle w:val="BVGKop2"/>
        <w:spacing w:before="0" w:after="0" w:line="240" w:lineRule="auto"/>
      </w:pPr>
      <w:r w:rsidRPr="006B0FEA">
        <w:rPr>
          <w:b/>
        </w:rPr>
        <w:t>Partijen</w:t>
      </w:r>
      <w:r>
        <w:t xml:space="preserve">: </w:t>
      </w:r>
      <w:r w:rsidR="007F6130">
        <w:t>v</w:t>
      </w:r>
      <w:r>
        <w:t xml:space="preserve">erwerkingsverantwoordelijke en </w:t>
      </w:r>
      <w:r w:rsidR="007F6130">
        <w:t>v</w:t>
      </w:r>
      <w:r>
        <w:t>erwerker.</w:t>
      </w:r>
    </w:p>
    <w:p w:rsidR="007A017D" w:rsidRDefault="007A017D" w:rsidP="007F6130">
      <w:pPr>
        <w:pStyle w:val="BVGKop2"/>
        <w:spacing w:before="0" w:after="0" w:line="240" w:lineRule="auto"/>
      </w:pPr>
      <w:r w:rsidRPr="006B0FEA">
        <w:rPr>
          <w:b/>
        </w:rPr>
        <w:t>Persoonsgegevens</w:t>
      </w:r>
      <w:r>
        <w:t>:</w:t>
      </w:r>
      <w:r w:rsidRPr="00FE76DE">
        <w:t xml:space="preserve"> </w:t>
      </w:r>
      <w:r>
        <w:t>a</w:t>
      </w:r>
      <w:r w:rsidRPr="0044477C">
        <w:t>lle informatie over een geïdentificeerde of identif</w:t>
      </w:r>
      <w:r>
        <w:t xml:space="preserve">iceerbare natuurlijke persoon (de </w:t>
      </w:r>
      <w:r w:rsidR="007F6130">
        <w:t>b</w:t>
      </w:r>
      <w:r>
        <w:t>etrokkene</w:t>
      </w:r>
      <w:r w:rsidRPr="0044477C">
        <w:t>)</w:t>
      </w:r>
      <w:r>
        <w:t xml:space="preserve"> die in het kader van de </w:t>
      </w:r>
      <w:r w:rsidR="007F6130">
        <w:t>h</w:t>
      </w:r>
      <w:r>
        <w:t>oofdovereenkomst worden verwerkt zoals bedoeld in artikel 4 lid 1 AVG</w:t>
      </w:r>
      <w:r w:rsidRPr="0044477C">
        <w:t>; als identificeerbaar wordt beschouwd een natuurlijke persoon die direct of indirect kan worden geïdentificee</w:t>
      </w:r>
      <w:r>
        <w:t>rd</w:t>
      </w:r>
      <w:r w:rsidRPr="0044477C">
        <w:t xml:space="preserve">, met name aan de hand van een </w:t>
      </w:r>
      <w:proofErr w:type="spellStart"/>
      <w:r w:rsidRPr="0044477C">
        <w:t>identificator</w:t>
      </w:r>
      <w:proofErr w:type="spellEnd"/>
      <w:r w:rsidRPr="0044477C">
        <w:t xml:space="preserve"> zoals een naam, een identificatienummer, locatiegegevens, een online </w:t>
      </w:r>
      <w:proofErr w:type="spellStart"/>
      <w:r w:rsidRPr="0044477C">
        <w:t>identificator</w:t>
      </w:r>
      <w:proofErr w:type="spellEnd"/>
      <w:r w:rsidRPr="0044477C">
        <w:t xml:space="preserve"> of van een of meer elementen die kenmerkend zijn voor de fysieke, fysiologische, genetische, psychische, economische, culturele of sociale identiteit van die natuurlijke</w:t>
      </w:r>
      <w:r>
        <w:t xml:space="preserve"> persoon.</w:t>
      </w:r>
    </w:p>
    <w:p w:rsidR="007A017D" w:rsidRPr="0069139D" w:rsidRDefault="007A017D" w:rsidP="007F6130">
      <w:pPr>
        <w:pStyle w:val="BVGKop2"/>
        <w:spacing w:before="0" w:after="0" w:line="240" w:lineRule="auto"/>
      </w:pPr>
      <w:r w:rsidRPr="006120FA">
        <w:rPr>
          <w:b/>
        </w:rPr>
        <w:t>Sub verwerker</w:t>
      </w:r>
      <w:r>
        <w:t xml:space="preserve">: een andere verwerker die door de </w:t>
      </w:r>
      <w:r w:rsidR="007F6130">
        <w:t>v</w:t>
      </w:r>
      <w:r>
        <w:t xml:space="preserve">erwerker wordt ingeschakeld om ten behoeve van een </w:t>
      </w:r>
      <w:r w:rsidR="007F6130">
        <w:t>v</w:t>
      </w:r>
      <w:r>
        <w:t xml:space="preserve">erwerkingsverantwoordelijke </w:t>
      </w:r>
      <w:r w:rsidR="007F6130">
        <w:t>p</w:t>
      </w:r>
      <w:r>
        <w:t xml:space="preserve">ersoonsgegevens te </w:t>
      </w:r>
      <w:r w:rsidR="007F6130">
        <w:t>v</w:t>
      </w:r>
      <w:r>
        <w:t>erwerken.</w:t>
      </w:r>
    </w:p>
    <w:p w:rsidR="007A017D" w:rsidRPr="00A11279" w:rsidRDefault="007A017D" w:rsidP="007F6130">
      <w:pPr>
        <w:pStyle w:val="BVGKop2"/>
        <w:spacing w:before="0" w:after="0" w:line="240" w:lineRule="auto"/>
      </w:pPr>
      <w:r w:rsidRPr="00A11279">
        <w:rPr>
          <w:b/>
        </w:rPr>
        <w:lastRenderedPageBreak/>
        <w:t>Verwerke</w:t>
      </w:r>
      <w:r>
        <w:t xml:space="preserve">r: de natuurlijke persoon of rechtspersoon, een overheidsorganisatie, een dienst of een ander orgaan die/dat ten behoeve van de </w:t>
      </w:r>
      <w:r w:rsidR="007F6130">
        <w:t>v</w:t>
      </w:r>
      <w:r>
        <w:t>erwerkingsverantwoordelijke Persoonsgegevens verwerkt zoals bedoeld in artikel 4 lid 8 AVG.</w:t>
      </w:r>
    </w:p>
    <w:p w:rsidR="007A017D" w:rsidRPr="004F37DC" w:rsidRDefault="007A017D" w:rsidP="007F6130">
      <w:pPr>
        <w:pStyle w:val="BVGKop2"/>
        <w:spacing w:before="0" w:after="0" w:line="240" w:lineRule="auto"/>
      </w:pPr>
      <w:r>
        <w:rPr>
          <w:b/>
        </w:rPr>
        <w:t>Verwerken/</w:t>
      </w:r>
      <w:r w:rsidRPr="006B0FEA">
        <w:rPr>
          <w:b/>
        </w:rPr>
        <w:t>Verwerking</w:t>
      </w:r>
      <w:r>
        <w:t>: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bedoeld in artikel 4 lid 2  AVG.</w:t>
      </w:r>
    </w:p>
    <w:p w:rsidR="007A017D" w:rsidRPr="004F37DC" w:rsidRDefault="007A017D" w:rsidP="007F6130">
      <w:pPr>
        <w:pStyle w:val="BVGKop2"/>
        <w:spacing w:before="0" w:after="0" w:line="240" w:lineRule="auto"/>
      </w:pPr>
      <w:r>
        <w:rPr>
          <w:b/>
        </w:rPr>
        <w:t>Verwerkingsv</w:t>
      </w:r>
      <w:r w:rsidRPr="008D464C">
        <w:rPr>
          <w:b/>
        </w:rPr>
        <w:t>erantwoordelijke</w:t>
      </w:r>
      <w:r>
        <w:t xml:space="preserve">: de natuurlijke persoon of rechtspersoon, een overheidsorganisatie, een dienst of een ander orgaan die/dat, alleen of samen met anderen, het doel van en de middelen voor de </w:t>
      </w:r>
      <w:r w:rsidR="007F6130">
        <w:t>v</w:t>
      </w:r>
      <w:r>
        <w:t xml:space="preserve">erwerking van </w:t>
      </w:r>
      <w:r w:rsidR="007F6130">
        <w:t>p</w:t>
      </w:r>
      <w:r>
        <w:t>ersoonsgegevens vaststelt zoals bedoeld in artikel 4 lid 7 AVG.</w:t>
      </w:r>
    </w:p>
    <w:p w:rsidR="007A017D" w:rsidRDefault="007A017D" w:rsidP="007F6130">
      <w:pPr>
        <w:pStyle w:val="BVGKop2"/>
        <w:spacing w:before="0" w:after="0" w:line="240" w:lineRule="auto"/>
      </w:pPr>
      <w:r>
        <w:rPr>
          <w:b/>
        </w:rPr>
        <w:t>Verwerker</w:t>
      </w:r>
      <w:r w:rsidRPr="006B0FEA">
        <w:rPr>
          <w:b/>
        </w:rPr>
        <w:t>sovereenkomst</w:t>
      </w:r>
      <w:r>
        <w:t xml:space="preserve">: deze </w:t>
      </w:r>
      <w:r w:rsidR="007F6130">
        <w:t>v</w:t>
      </w:r>
      <w:r>
        <w:t>erwerkersovereenkomst voor het vastleggen van de afspraken zoals bedoeld in artikel 28 lid 3 AVG.</w:t>
      </w:r>
    </w:p>
    <w:p w:rsidR="007F6130" w:rsidRPr="007F6130" w:rsidRDefault="007F6130" w:rsidP="007F6130">
      <w:pPr>
        <w:spacing w:after="0" w:line="240" w:lineRule="auto"/>
        <w:rPr>
          <w:lang w:eastAsia="nl-NL"/>
        </w:rPr>
      </w:pPr>
    </w:p>
    <w:p w:rsidR="007F6130" w:rsidRPr="007F6130" w:rsidRDefault="007A017D" w:rsidP="00C61B82">
      <w:pPr>
        <w:pStyle w:val="BVGKop1B"/>
        <w:spacing w:before="0" w:after="0" w:line="240" w:lineRule="auto"/>
      </w:pPr>
      <w:r>
        <w:t>Toepasselijkheid</w:t>
      </w:r>
    </w:p>
    <w:p w:rsidR="007A017D" w:rsidRPr="00AC6296" w:rsidRDefault="007A017D" w:rsidP="007F6130">
      <w:pPr>
        <w:pStyle w:val="BVGKop2"/>
        <w:spacing w:before="0" w:after="0" w:line="240" w:lineRule="auto"/>
        <w:rPr>
          <w:i/>
          <w:lang w:val="nl"/>
        </w:rPr>
      </w:pPr>
      <w:r w:rsidRPr="00A6396C">
        <w:rPr>
          <w:lang w:val="nl"/>
        </w:rPr>
        <w:t xml:space="preserve">Deze </w:t>
      </w:r>
      <w:r w:rsidR="007F6130">
        <w:rPr>
          <w:lang w:val="nl"/>
        </w:rPr>
        <w:t>v</w:t>
      </w:r>
      <w:proofErr w:type="spellStart"/>
      <w:r w:rsidRPr="004907FB">
        <w:t>erwerkersovere</w:t>
      </w:r>
      <w:r w:rsidR="00620C2B">
        <w:t>enkomst</w:t>
      </w:r>
      <w:proofErr w:type="spellEnd"/>
      <w:r>
        <w:t xml:space="preserve"> heeft betrekking op de </w:t>
      </w:r>
      <w:r w:rsidR="007F6130">
        <w:t>v</w:t>
      </w:r>
      <w:r w:rsidRPr="004907FB">
        <w:t xml:space="preserve">erwerking van </w:t>
      </w:r>
      <w:r w:rsidR="007F6130">
        <w:t>p</w:t>
      </w:r>
      <w:r w:rsidRPr="004907FB">
        <w:t xml:space="preserve">ersoonsgegevens door </w:t>
      </w:r>
      <w:r w:rsidR="007F6130">
        <w:t>v</w:t>
      </w:r>
      <w:r w:rsidRPr="004907FB">
        <w:t xml:space="preserve">erwerker in opdracht van de </w:t>
      </w:r>
      <w:r w:rsidR="007F6130">
        <w:t>v</w:t>
      </w:r>
      <w:r w:rsidRPr="004907FB">
        <w:t xml:space="preserve">erwerkingsverantwoordelijke in het kader van de uitvoering van de </w:t>
      </w:r>
      <w:r w:rsidR="007F6130">
        <w:t>h</w:t>
      </w:r>
      <w:r>
        <w:t>oofdo</w:t>
      </w:r>
      <w:r w:rsidRPr="004907FB">
        <w:t>vereenkomst.</w:t>
      </w:r>
    </w:p>
    <w:p w:rsidR="007A017D" w:rsidRPr="00AC6296" w:rsidRDefault="007A017D" w:rsidP="007F6130">
      <w:pPr>
        <w:pStyle w:val="BVGKop2"/>
        <w:spacing w:before="0" w:after="0" w:line="240" w:lineRule="auto"/>
        <w:rPr>
          <w:i/>
          <w:lang w:val="nl"/>
        </w:rPr>
      </w:pPr>
      <w:r w:rsidRPr="00AC6296">
        <w:rPr>
          <w:lang w:val="nl"/>
        </w:rPr>
        <w:t xml:space="preserve">De aard en het doel van de </w:t>
      </w:r>
      <w:r w:rsidR="00C96DCC">
        <w:rPr>
          <w:lang w:val="nl"/>
        </w:rPr>
        <w:t>v</w:t>
      </w:r>
      <w:r w:rsidRPr="00AC6296">
        <w:rPr>
          <w:lang w:val="nl"/>
        </w:rPr>
        <w:t xml:space="preserve">erwerking, het soort </w:t>
      </w:r>
      <w:r w:rsidR="00C96DCC">
        <w:rPr>
          <w:lang w:val="nl"/>
        </w:rPr>
        <w:t>p</w:t>
      </w:r>
      <w:r w:rsidRPr="00AC6296">
        <w:rPr>
          <w:lang w:val="nl"/>
        </w:rPr>
        <w:t>ersoonsgegevens</w:t>
      </w:r>
      <w:r>
        <w:rPr>
          <w:lang w:val="nl"/>
        </w:rPr>
        <w:t>,</w:t>
      </w:r>
      <w:r w:rsidRPr="00AC6296">
        <w:rPr>
          <w:lang w:val="nl"/>
        </w:rPr>
        <w:t xml:space="preserve"> de categorieën van </w:t>
      </w:r>
      <w:r w:rsidR="00C96DCC">
        <w:rPr>
          <w:lang w:val="nl"/>
        </w:rPr>
        <w:t>p</w:t>
      </w:r>
      <w:r w:rsidRPr="00AC6296">
        <w:rPr>
          <w:lang w:val="nl"/>
        </w:rPr>
        <w:t xml:space="preserve">ersoonsgegevens, </w:t>
      </w:r>
      <w:r>
        <w:rPr>
          <w:lang w:val="nl"/>
        </w:rPr>
        <w:t xml:space="preserve">de </w:t>
      </w:r>
      <w:r w:rsidR="00C96DCC">
        <w:rPr>
          <w:lang w:val="nl"/>
        </w:rPr>
        <w:t>b</w:t>
      </w:r>
      <w:r w:rsidRPr="00AC6296">
        <w:rPr>
          <w:lang w:val="nl"/>
        </w:rPr>
        <w:t xml:space="preserve">etrokkenen en </w:t>
      </w:r>
      <w:r w:rsidR="00C96DCC">
        <w:rPr>
          <w:lang w:val="nl"/>
        </w:rPr>
        <w:t>o</w:t>
      </w:r>
      <w:r w:rsidRPr="00AC6296">
        <w:rPr>
          <w:lang w:val="nl"/>
        </w:rPr>
        <w:t xml:space="preserve">ntvangers zijn in </w:t>
      </w:r>
      <w:r w:rsidRPr="00C96DCC">
        <w:rPr>
          <w:lang w:val="nl"/>
        </w:rPr>
        <w:t>bijlage 1</w:t>
      </w:r>
      <w:r w:rsidRPr="00AC6296">
        <w:rPr>
          <w:lang w:val="nl"/>
        </w:rPr>
        <w:t xml:space="preserve"> omschreven. </w:t>
      </w:r>
    </w:p>
    <w:p w:rsidR="007A017D" w:rsidRDefault="007A017D" w:rsidP="007F6130">
      <w:pPr>
        <w:pStyle w:val="BVGKop2"/>
        <w:spacing w:before="0" w:after="0" w:line="240" w:lineRule="auto"/>
        <w:rPr>
          <w:lang w:val="nl"/>
        </w:rPr>
      </w:pPr>
      <w:r>
        <w:rPr>
          <w:lang w:val="nl"/>
        </w:rPr>
        <w:t>Verwerker</w:t>
      </w:r>
      <w:r w:rsidRPr="00AC6296">
        <w:rPr>
          <w:lang w:val="nl"/>
        </w:rPr>
        <w:t xml:space="preserve"> garandeert te voldoen aan de vereisten van de toepasselijke wet- en regelgeving betreffende de </w:t>
      </w:r>
      <w:r w:rsidR="00C96DCC">
        <w:rPr>
          <w:lang w:val="nl"/>
        </w:rPr>
        <w:t>v</w:t>
      </w:r>
      <w:r w:rsidRPr="00AC6296">
        <w:rPr>
          <w:lang w:val="nl"/>
        </w:rPr>
        <w:t xml:space="preserve">erwerking van </w:t>
      </w:r>
      <w:r w:rsidR="00C96DCC">
        <w:rPr>
          <w:lang w:val="nl"/>
        </w:rPr>
        <w:t>p</w:t>
      </w:r>
      <w:r w:rsidRPr="00AC6296">
        <w:rPr>
          <w:lang w:val="nl"/>
        </w:rPr>
        <w:t>ersoonsgegevens.</w:t>
      </w:r>
    </w:p>
    <w:p w:rsidR="007F6130" w:rsidRPr="007F6130" w:rsidRDefault="007F6130" w:rsidP="007F6130">
      <w:pPr>
        <w:spacing w:after="0"/>
        <w:rPr>
          <w:lang w:val="nl" w:eastAsia="nl-NL"/>
        </w:rPr>
      </w:pPr>
    </w:p>
    <w:p w:rsidR="007F6130" w:rsidRPr="007F6130" w:rsidRDefault="007A017D" w:rsidP="00C61B82">
      <w:pPr>
        <w:pStyle w:val="BVGKop1B"/>
        <w:spacing w:before="0" w:after="0" w:line="240" w:lineRule="auto"/>
      </w:pPr>
      <w:r w:rsidRPr="001C7D6A">
        <w:t>Duur en beëindiging</w:t>
      </w:r>
    </w:p>
    <w:p w:rsidR="007A017D" w:rsidRPr="001C7D6A" w:rsidRDefault="007A017D" w:rsidP="007F6130">
      <w:pPr>
        <w:pStyle w:val="BVGKop2"/>
        <w:spacing w:before="0" w:after="0" w:line="240" w:lineRule="auto"/>
      </w:pPr>
      <w:r w:rsidRPr="001C7D6A">
        <w:t xml:space="preserve">Deze </w:t>
      </w:r>
      <w:r w:rsidR="00C96DCC">
        <w:t>v</w:t>
      </w:r>
      <w:r w:rsidRPr="001C7D6A">
        <w:t xml:space="preserve">erwerkersovereenkomst treedt in werking op het moment waarop deze door </w:t>
      </w:r>
      <w:r w:rsidR="00C96DCC">
        <w:t>beide p</w:t>
      </w:r>
      <w:r w:rsidRPr="001C7D6A">
        <w:t>artijen is ondertekend.</w:t>
      </w:r>
    </w:p>
    <w:p w:rsidR="007A017D" w:rsidRPr="001C7D6A" w:rsidRDefault="007A017D" w:rsidP="007F6130">
      <w:pPr>
        <w:pStyle w:val="BVGKop2"/>
        <w:spacing w:before="0" w:after="0" w:line="240" w:lineRule="auto"/>
      </w:pPr>
      <w:r w:rsidRPr="001C7D6A">
        <w:t xml:space="preserve">De </w:t>
      </w:r>
      <w:r w:rsidR="00C96DCC">
        <w:t>v</w:t>
      </w:r>
      <w:r w:rsidRPr="001C7D6A">
        <w:t xml:space="preserve">erwerkersovereenkomst eindigt op het moment dat de </w:t>
      </w:r>
      <w:r w:rsidR="00C96DCC">
        <w:t>h</w:t>
      </w:r>
      <w:r w:rsidRPr="001C7D6A">
        <w:t>oofdovereenkomst eindigt.</w:t>
      </w:r>
    </w:p>
    <w:p w:rsidR="007A017D" w:rsidRPr="001C7D6A" w:rsidRDefault="007A017D" w:rsidP="007F6130">
      <w:pPr>
        <w:pStyle w:val="BVGKop2"/>
        <w:spacing w:before="0" w:after="0" w:line="240" w:lineRule="auto"/>
      </w:pPr>
      <w:r w:rsidRPr="001C7D6A">
        <w:t xml:space="preserve">Geen van </w:t>
      </w:r>
      <w:r w:rsidR="00C96DCC">
        <w:t>partijen kan deze v</w:t>
      </w:r>
      <w:r w:rsidRPr="001C7D6A">
        <w:t>erwerkersovereenkomst</w:t>
      </w:r>
      <w:r>
        <w:t xml:space="preserve"> los van de </w:t>
      </w:r>
      <w:r w:rsidR="00C96DCC">
        <w:t>h</w:t>
      </w:r>
      <w:r>
        <w:t>oofdovereenkomst</w:t>
      </w:r>
      <w:r w:rsidRPr="001C7D6A">
        <w:t xml:space="preserve"> tussentijds opzeggen.</w:t>
      </w:r>
    </w:p>
    <w:p w:rsidR="007A017D" w:rsidRDefault="007A017D" w:rsidP="007F6130">
      <w:pPr>
        <w:pStyle w:val="BVGKop2"/>
        <w:spacing w:before="0" w:after="0" w:line="240" w:lineRule="auto"/>
      </w:pPr>
      <w:r w:rsidRPr="001C7D6A">
        <w:t xml:space="preserve">Verplichtingen welke naar hun aard bestemd zijn om ook na beëindiging van deze </w:t>
      </w:r>
      <w:r w:rsidR="00C96DCC">
        <w:t>v</w:t>
      </w:r>
      <w:r w:rsidRPr="001C7D6A">
        <w:t xml:space="preserve">erwerkersovereenkomst voort te duren, blijven na beëindiging van deze </w:t>
      </w:r>
      <w:r w:rsidR="00C96DCC">
        <w:t>v</w:t>
      </w:r>
      <w:r w:rsidRPr="001C7D6A">
        <w:t>erwerkersovereenkomst gelden. Tot deze bepalingen behoren bijvoorbeeld die welke voortvloeien uit de bepalingen betreffende geheimhouding, aansprakelijkheid, geschillenbeslechting en toepasselijk recht.</w:t>
      </w:r>
    </w:p>
    <w:p w:rsidR="00C96DCC" w:rsidRPr="00C96DCC" w:rsidRDefault="00C96DCC" w:rsidP="00C96DCC">
      <w:pPr>
        <w:spacing w:after="0"/>
        <w:rPr>
          <w:lang w:eastAsia="nl-NL"/>
        </w:rPr>
      </w:pPr>
    </w:p>
    <w:p w:rsidR="00C96DCC" w:rsidRPr="00C96DCC" w:rsidRDefault="007A017D" w:rsidP="00C61B82">
      <w:pPr>
        <w:pStyle w:val="BVGKop1B"/>
        <w:spacing w:before="0" w:after="0" w:line="240" w:lineRule="auto"/>
      </w:pPr>
      <w:r>
        <w:t>Verwerking</w:t>
      </w:r>
    </w:p>
    <w:p w:rsidR="007A017D" w:rsidRDefault="007A017D" w:rsidP="007F6130">
      <w:pPr>
        <w:pStyle w:val="BVGKop2"/>
        <w:spacing w:before="0" w:after="0" w:line="240" w:lineRule="auto"/>
      </w:pPr>
      <w:r>
        <w:t xml:space="preserve">Verwerker verwerkt de </w:t>
      </w:r>
      <w:r w:rsidR="00C96DCC">
        <w:t>p</w:t>
      </w:r>
      <w:r>
        <w:t xml:space="preserve">ersoonsgegevens uitsluitend in opdracht en op basis van schriftelijke instructies van </w:t>
      </w:r>
      <w:r w:rsidR="00C96DCC">
        <w:t>v</w:t>
      </w:r>
      <w:r>
        <w:t xml:space="preserve">erwerkingsverantwoordelijke behoudens afwijkende wettelijke voorschriften die op </w:t>
      </w:r>
      <w:r w:rsidR="00C96DCC">
        <w:t>v</w:t>
      </w:r>
      <w:r>
        <w:t xml:space="preserve">erwerker van toepassing zijn. Verwerker </w:t>
      </w:r>
      <w:r w:rsidR="00C96DCC">
        <w:t>v</w:t>
      </w:r>
      <w:r>
        <w:t xml:space="preserve">erwerkt de </w:t>
      </w:r>
      <w:r w:rsidR="00C96DCC">
        <w:t>p</w:t>
      </w:r>
      <w:r>
        <w:t xml:space="preserve">ersoonsgegevens niet langer of uitgebreider dan noodzakelijk voor de uitvoering van de </w:t>
      </w:r>
      <w:r w:rsidR="00C96DCC">
        <w:t>h</w:t>
      </w:r>
      <w:r>
        <w:t>oofdovereenkomst.</w:t>
      </w:r>
    </w:p>
    <w:p w:rsidR="007A017D" w:rsidRDefault="007A017D" w:rsidP="007F6130">
      <w:pPr>
        <w:pStyle w:val="BVGKop2"/>
        <w:spacing w:before="0" w:after="0" w:line="240" w:lineRule="auto"/>
      </w:pPr>
      <w:r>
        <w:t xml:space="preserve">Indien een instructie als bedoeld in het eerste lid van dit artikel naar het oordeel van </w:t>
      </w:r>
      <w:r w:rsidR="00C96DCC">
        <w:t>v</w:t>
      </w:r>
      <w:r>
        <w:t xml:space="preserve">erwerker in strijd is met een wettelijk voorschrift inzake gegevensbescherming, stelt hij </w:t>
      </w:r>
      <w:r w:rsidR="00C96DCC">
        <w:t>v</w:t>
      </w:r>
      <w:r>
        <w:t xml:space="preserve">erwerkingsverantwoordelijke daarvan voorafgaand aan de </w:t>
      </w:r>
      <w:r w:rsidR="00C96DCC">
        <w:t>v</w:t>
      </w:r>
      <w:r>
        <w:t>erwerking in kennis, tenzij een wettelijk voorschrift deze kennisgeving verbiedt.</w:t>
      </w:r>
    </w:p>
    <w:p w:rsidR="007A017D" w:rsidRPr="00BA19A3" w:rsidRDefault="007A017D" w:rsidP="007F6130">
      <w:pPr>
        <w:pStyle w:val="BVGKop2"/>
        <w:spacing w:before="0" w:after="0" w:line="240" w:lineRule="auto"/>
      </w:pPr>
      <w:r>
        <w:t xml:space="preserve">Indien </w:t>
      </w:r>
      <w:r w:rsidR="00D96D6A">
        <w:t>v</w:t>
      </w:r>
      <w:r>
        <w:t xml:space="preserve">erwerker op grond van een wettelijk voorschrift </w:t>
      </w:r>
      <w:r w:rsidR="00D96D6A">
        <w:t>p</w:t>
      </w:r>
      <w:r>
        <w:t>ersoonsgegevens dient te verstrekken, informeert h</w:t>
      </w:r>
      <w:r w:rsidR="00D96D6A">
        <w:t xml:space="preserve">ij verwerkingsverantwoordelijke, </w:t>
      </w:r>
      <w:r>
        <w:t>voorafgaand aan de verstrekking.</w:t>
      </w:r>
    </w:p>
    <w:p w:rsidR="007A017D" w:rsidRDefault="007A017D" w:rsidP="007F6130">
      <w:pPr>
        <w:pStyle w:val="BVGKop2"/>
        <w:spacing w:before="0" w:after="0" w:line="240" w:lineRule="auto"/>
      </w:pPr>
      <w:r>
        <w:t xml:space="preserve">Verwerker zorgt ervoor dat alleen zijn </w:t>
      </w:r>
      <w:r w:rsidR="00D96D6A">
        <w:t>m</w:t>
      </w:r>
      <w:r>
        <w:t xml:space="preserve">edewerkers toegang hebben tot de </w:t>
      </w:r>
      <w:r w:rsidR="00D96D6A">
        <w:t>p</w:t>
      </w:r>
      <w:r>
        <w:t xml:space="preserve">ersoonsgegevens. De uitzondering hierop is het inschakelen van </w:t>
      </w:r>
      <w:r w:rsidR="00D96D6A">
        <w:t>s</w:t>
      </w:r>
      <w:r>
        <w:t xml:space="preserve">ub bewerkers conform het bepaalde in artikel </w:t>
      </w:r>
      <w:r>
        <w:fldChar w:fldCharType="begin"/>
      </w:r>
      <w:r>
        <w:instrText xml:space="preserve"> REF _Ref506534211 \r \h </w:instrText>
      </w:r>
      <w:r w:rsidR="007F6130">
        <w:instrText xml:space="preserve"> \* MERGEFORMAT </w:instrText>
      </w:r>
      <w:r>
        <w:fldChar w:fldCharType="separate"/>
      </w:r>
      <w:r w:rsidR="00620C2B">
        <w:t>11</w:t>
      </w:r>
      <w:r>
        <w:fldChar w:fldCharType="end"/>
      </w:r>
      <w:r>
        <w:t xml:space="preserve"> van deze</w:t>
      </w:r>
      <w:r w:rsidR="00D96D6A">
        <w:t xml:space="preserve"> v</w:t>
      </w:r>
      <w:r>
        <w:t>erwerkersovereenkomst</w:t>
      </w:r>
      <w:r w:rsidRPr="001A08FB">
        <w:t>.</w:t>
      </w:r>
      <w:r>
        <w:t xml:space="preserve"> Ve</w:t>
      </w:r>
      <w:r w:rsidR="00D96D6A">
        <w:t>rwerker beperkt de toegang tot m</w:t>
      </w:r>
      <w:r>
        <w:t xml:space="preserve">edewerkers voor wie de </w:t>
      </w:r>
      <w:r>
        <w:lastRenderedPageBreak/>
        <w:t>toegang noodzakelijk is voor hun werkzaamheden, waa</w:t>
      </w:r>
      <w:r w:rsidR="00D96D6A">
        <w:t>rbij de toegang beperkt is tot persoonsgegevens die deze m</w:t>
      </w:r>
      <w:r>
        <w:t xml:space="preserve">edewerkers nodig hebben voor hun werkzaamheden. Verwerker </w:t>
      </w:r>
      <w:r w:rsidR="00D96D6A">
        <w:t>zorgt er bovendien voor dat de m</w:t>
      </w:r>
      <w:r>
        <w:t>edewer</w:t>
      </w:r>
      <w:r w:rsidR="00D96D6A">
        <w:t>kers die toegang hebben tot de p</w:t>
      </w:r>
      <w:r>
        <w:t xml:space="preserve">ersoonsgegevens een juiste en volledige instructie hebben gekregen over de omgang met </w:t>
      </w:r>
      <w:r w:rsidR="00D96D6A">
        <w:t>p</w:t>
      </w:r>
      <w:r>
        <w:t xml:space="preserve">ersoonsgegevens en dat zij </w:t>
      </w:r>
      <w:r w:rsidRPr="009B2471">
        <w:t xml:space="preserve">bekend zijn met de verantwoordelijkheden en </w:t>
      </w:r>
      <w:r>
        <w:t xml:space="preserve">wettelijke </w:t>
      </w:r>
      <w:r w:rsidRPr="009B2471">
        <w:t>verplichtingen</w:t>
      </w:r>
      <w:r>
        <w:t>.</w:t>
      </w:r>
    </w:p>
    <w:p w:rsidR="007A017D" w:rsidRDefault="007A017D" w:rsidP="007F6130">
      <w:pPr>
        <w:pStyle w:val="BVGKop2"/>
        <w:spacing w:before="0" w:after="0" w:line="240" w:lineRule="auto"/>
      </w:pPr>
      <w:r>
        <w:t xml:space="preserve">Verwerkingsverantwoordelijke is wettelijk verplicht de vigerende wet- en regelgeving op het gebied van privacy na te leven. In het bijzonder dient </w:t>
      </w:r>
      <w:r w:rsidR="00176743">
        <w:t>v</w:t>
      </w:r>
      <w:r>
        <w:t>erwerkingsverantwoordelijke vast te stellen of er sprake is van een rechtmatige grondslag</w:t>
      </w:r>
      <w:r w:rsidR="00176743">
        <w:t>, doel en middelen</w:t>
      </w:r>
      <w:r>
        <w:t xml:space="preserve"> voor het </w:t>
      </w:r>
      <w:r w:rsidR="00176743">
        <w:t>verwerken van de p</w:t>
      </w:r>
      <w:r>
        <w:t xml:space="preserve">ersoonsgegevens. Verwerker zorgt ervoor dat hij voldoet aan de op hem als </w:t>
      </w:r>
      <w:r w:rsidR="00176743">
        <w:t>v</w:t>
      </w:r>
      <w:r>
        <w:t xml:space="preserve">erwerker van toepassing zijnde regelgeving op het gebied van de </w:t>
      </w:r>
      <w:r w:rsidR="00176743">
        <w:t>v</w:t>
      </w:r>
      <w:r>
        <w:t xml:space="preserve">erwerking van </w:t>
      </w:r>
      <w:r w:rsidR="00176743">
        <w:t>p</w:t>
      </w:r>
      <w:r>
        <w:t>ersoonsgegevens en de afsp</w:t>
      </w:r>
      <w:r w:rsidR="00176743">
        <w:t>raken die zijn gemaakt in deze v</w:t>
      </w:r>
      <w:r>
        <w:t>erwerkersovereenkomst.</w:t>
      </w:r>
    </w:p>
    <w:p w:rsidR="007A017D" w:rsidRDefault="00176743" w:rsidP="007F6130">
      <w:pPr>
        <w:pStyle w:val="BVGKop2"/>
        <w:spacing w:before="0" w:after="0" w:line="240" w:lineRule="auto"/>
      </w:pPr>
      <w:r>
        <w:t>De v</w:t>
      </w:r>
      <w:r w:rsidR="007A017D">
        <w:t xml:space="preserve">erwerking vindt plaats onder verantwoordelijkheid van </w:t>
      </w:r>
      <w:r>
        <w:t>v</w:t>
      </w:r>
      <w:r w:rsidR="007A017D">
        <w:t xml:space="preserve">erwerkingsverantwoordelijke. Verwerker heeft geen zeggenschap over het doel en de middelen van de </w:t>
      </w:r>
      <w:r>
        <w:t>v</w:t>
      </w:r>
      <w:r w:rsidR="007A017D">
        <w:t xml:space="preserve">erwerking en neemt geen beslissingen </w:t>
      </w:r>
      <w:r>
        <w:t>over zaken als het gebruik van p</w:t>
      </w:r>
      <w:r w:rsidR="007A017D">
        <w:t xml:space="preserve">ersoonsgegevens, de bewaartermijn van de voor </w:t>
      </w:r>
      <w:r>
        <w:t>v</w:t>
      </w:r>
      <w:r w:rsidR="007A017D">
        <w:t>erwerki</w:t>
      </w:r>
      <w:r>
        <w:t>ngsverantwoordelijke verwerkte p</w:t>
      </w:r>
      <w:r w:rsidR="007A017D">
        <w:t xml:space="preserve">ersoonsgegevens en het verstrekken van </w:t>
      </w:r>
      <w:r>
        <w:t>p</w:t>
      </w:r>
      <w:r w:rsidR="007A017D">
        <w:t xml:space="preserve">ersoonsgegevens aan derden. </w:t>
      </w:r>
    </w:p>
    <w:p w:rsidR="00176743" w:rsidRPr="00176743" w:rsidRDefault="00176743" w:rsidP="00176743">
      <w:pPr>
        <w:spacing w:after="0"/>
        <w:rPr>
          <w:lang w:eastAsia="nl-NL"/>
        </w:rPr>
      </w:pPr>
    </w:p>
    <w:p w:rsidR="007A017D" w:rsidRPr="001C7D6A" w:rsidRDefault="007A017D" w:rsidP="007F6130">
      <w:pPr>
        <w:pStyle w:val="BVGKop1B"/>
        <w:spacing w:before="0" w:after="0" w:line="240" w:lineRule="auto"/>
      </w:pPr>
      <w:bookmarkStart w:id="1" w:name="_Ref506373501"/>
      <w:r w:rsidRPr="001C7D6A">
        <w:t>Beveiliging</w:t>
      </w:r>
      <w:bookmarkEnd w:id="1"/>
      <w:r w:rsidRPr="001C7D6A">
        <w:t xml:space="preserve"> </w:t>
      </w:r>
    </w:p>
    <w:p w:rsidR="007A017D" w:rsidRPr="001C7D6A" w:rsidRDefault="007A017D" w:rsidP="007F6130">
      <w:pPr>
        <w:pStyle w:val="BVGKop2"/>
        <w:spacing w:before="0" w:after="0" w:line="240" w:lineRule="auto"/>
      </w:pPr>
      <w:bookmarkStart w:id="2" w:name="_Ref506205835"/>
      <w:r>
        <w:t xml:space="preserve">Verwerker heeft de beveiligingsmaatregelen genomen die zijn genoemd in de </w:t>
      </w:r>
      <w:r w:rsidRPr="00176743">
        <w:t>bijlage 2</w:t>
      </w:r>
      <w:r>
        <w:t xml:space="preserve"> die bij deze </w:t>
      </w:r>
      <w:r w:rsidR="00176743">
        <w:t>v</w:t>
      </w:r>
      <w:r>
        <w:t xml:space="preserve">erwerkersovereenkomst hoort. Bij het nemen van de beveiligingsmaatregelen is rekening gehouden met de te mitigeren risico's, de stand van de techniek en de kosten van de beveiligingsmaatregelen. </w:t>
      </w:r>
      <w:r w:rsidRPr="001C7D6A">
        <w:t>Deze beveiligingsmaatregelen omvatten in ieder geval:</w:t>
      </w:r>
    </w:p>
    <w:p w:rsidR="007A017D" w:rsidRPr="001C7D6A" w:rsidRDefault="007A017D" w:rsidP="007F6130">
      <w:pPr>
        <w:pStyle w:val="BVGKop3"/>
        <w:spacing w:line="240" w:lineRule="auto"/>
      </w:pPr>
      <w:r w:rsidRPr="001C7D6A">
        <w:t xml:space="preserve">De </w:t>
      </w:r>
      <w:r>
        <w:t xml:space="preserve">encryptie/versleuteling </w:t>
      </w:r>
      <w:r w:rsidRPr="001C7D6A">
        <w:t xml:space="preserve">van </w:t>
      </w:r>
      <w:r w:rsidR="00176743">
        <w:t>p</w:t>
      </w:r>
      <w:r w:rsidRPr="001C7D6A">
        <w:t>ersoonsgegevens;</w:t>
      </w:r>
    </w:p>
    <w:p w:rsidR="007A017D" w:rsidRPr="001C7D6A" w:rsidRDefault="007A017D" w:rsidP="007F6130">
      <w:pPr>
        <w:pStyle w:val="BVGKop3"/>
        <w:spacing w:line="240" w:lineRule="auto"/>
      </w:pPr>
      <w:r w:rsidRPr="001C7D6A">
        <w:t>Het vermogen om op permanente basis de vertrouwelijkheid, integriteit, beschikbaarheid en veerkracht van de verwerkingssystemen</w:t>
      </w:r>
    </w:p>
    <w:p w:rsidR="007A017D" w:rsidRPr="001C7D6A" w:rsidRDefault="007A017D" w:rsidP="007F6130">
      <w:pPr>
        <w:pStyle w:val="BVGKop3"/>
        <w:numPr>
          <w:ilvl w:val="0"/>
          <w:numId w:val="0"/>
        </w:numPr>
        <w:spacing w:line="240" w:lineRule="auto"/>
        <w:ind w:left="1134"/>
      </w:pPr>
      <w:r w:rsidRPr="001C7D6A">
        <w:t>en diensten te garanderen;</w:t>
      </w:r>
    </w:p>
    <w:p w:rsidR="007A017D" w:rsidRPr="001C7D6A" w:rsidRDefault="007A017D" w:rsidP="007F6130">
      <w:pPr>
        <w:pStyle w:val="BVGKop3"/>
        <w:spacing w:line="240" w:lineRule="auto"/>
      </w:pPr>
      <w:r w:rsidRPr="001C7D6A">
        <w:t>Het vermogen om bij een fysiek of technisch incident de beschikbaarheid van en de toegang tot de Persoonsgegevens tijdig te herstellen;</w:t>
      </w:r>
    </w:p>
    <w:p w:rsidR="007A017D" w:rsidRPr="0076047E" w:rsidRDefault="007A017D" w:rsidP="007F6130">
      <w:pPr>
        <w:pStyle w:val="BVGKop3"/>
        <w:spacing w:line="240" w:lineRule="auto"/>
      </w:pPr>
      <w:r w:rsidRPr="001C7D6A">
        <w:t>Een procedure voor het op gezette tijdstippen testen, beoordelen en evalueren van de doeltreffendheid van de</w:t>
      </w:r>
      <w:r>
        <w:t xml:space="preserve"> </w:t>
      </w:r>
      <w:r w:rsidRPr="001C7D6A">
        <w:t>technische en organisatorische maatregelen ter beveiliging van Verwerking.</w:t>
      </w:r>
    </w:p>
    <w:p w:rsidR="007A017D" w:rsidRDefault="007A017D" w:rsidP="007F6130">
      <w:pPr>
        <w:pStyle w:val="BVGKop2"/>
        <w:spacing w:before="0" w:after="0" w:line="240" w:lineRule="auto"/>
      </w:pPr>
      <w:r>
        <w:t>Verwerkingsverantwoordelijke heeft zich goed geïnformeerd over de beveiligingsmaatregelen die Verwerker heeft genomen en is van mening dat deze maatregelen een beveiligingsniveau hebb</w:t>
      </w:r>
      <w:r w:rsidR="00176743">
        <w:t>en dat past bij de aard van de p</w:t>
      </w:r>
      <w:r>
        <w:t xml:space="preserve">ersoonsgegevens en de omvang, context, doeleinden en risico's van de </w:t>
      </w:r>
      <w:r w:rsidR="00176743">
        <w:t>v</w:t>
      </w:r>
      <w:r>
        <w:t>erwerking.</w:t>
      </w:r>
    </w:p>
    <w:p w:rsidR="007A017D" w:rsidRDefault="007A017D" w:rsidP="007F6130">
      <w:pPr>
        <w:pStyle w:val="BVGKop2"/>
        <w:spacing w:before="0" w:after="0" w:line="240" w:lineRule="auto"/>
      </w:pPr>
      <w:bookmarkStart w:id="3" w:name="_Ref506565259"/>
      <w:r w:rsidRPr="001C7D6A">
        <w:t>Partijen erkennen dat het waarborgen van een passend beveiligingsniveau voortdurend kan dwingen tot het treffen van aanvullende beveiligingsmaatregelen. Verwerker waarborgt een op het actuele risico afgestemd beveiligingsniveau.</w:t>
      </w:r>
      <w:r>
        <w:t xml:space="preserve"> Verwerker zal </w:t>
      </w:r>
      <w:r w:rsidR="00176743">
        <w:t>v</w:t>
      </w:r>
      <w:r>
        <w:t>erwerkingsverantwoordelijke informeren als een van de beveiligingsmaatregelen substantieel wijzigt.</w:t>
      </w:r>
      <w:bookmarkEnd w:id="3"/>
      <w:r>
        <w:t xml:space="preserve"> </w:t>
      </w:r>
    </w:p>
    <w:p w:rsidR="007A017D" w:rsidRDefault="007A017D" w:rsidP="007F6130">
      <w:pPr>
        <w:pStyle w:val="BVGKop2"/>
        <w:spacing w:before="0" w:after="0" w:line="240" w:lineRule="auto"/>
      </w:pPr>
      <w:r>
        <w:t xml:space="preserve">Verwerker biedt passende waarborgen voor de toepassing van de technische en organisatorische beveiligingsmaatregelen met betrekking tot de te verrichten </w:t>
      </w:r>
      <w:r w:rsidR="00176743">
        <w:t>v</w:t>
      </w:r>
      <w:r>
        <w:t xml:space="preserve">erwerkingen. Indien </w:t>
      </w:r>
      <w:r w:rsidR="00176743">
        <w:t>v</w:t>
      </w:r>
      <w:r>
        <w:t>erwerkingsver</w:t>
      </w:r>
      <w:r w:rsidR="00176743">
        <w:t>antwoordelijke de wijze waarop v</w:t>
      </w:r>
      <w:r>
        <w:t xml:space="preserve">erwerker de beveiligingsmaatregelen naleeft </w:t>
      </w:r>
      <w:r w:rsidR="00176743">
        <w:t>wil laten inspecteren, dan kan v</w:t>
      </w:r>
      <w:r>
        <w:t xml:space="preserve">erwerkingsverantwoordelijke hiertoe een verzoek aan </w:t>
      </w:r>
      <w:r w:rsidR="00176743">
        <w:t>v</w:t>
      </w:r>
      <w:r>
        <w:t xml:space="preserve">erwerker doen. Verwerker en </w:t>
      </w:r>
      <w:r w:rsidR="00176743">
        <w:t>v</w:t>
      </w:r>
      <w:r>
        <w:t xml:space="preserve">erwerkingsverantwoordelijke zullen hierover gezamenlijk afspraken maken. De kosten van een inspectie zijn voor rekening van </w:t>
      </w:r>
      <w:r w:rsidR="00176743">
        <w:t>v</w:t>
      </w:r>
      <w:r>
        <w:t xml:space="preserve">erwerkingsverantwoordelijke. Verwerkingsverantwoordelijke stelt aan </w:t>
      </w:r>
      <w:r w:rsidR="00176743">
        <w:t>v</w:t>
      </w:r>
      <w:r>
        <w:t>erwerker een kopie van het inspectierapport ter beschikking.</w:t>
      </w:r>
      <w:bookmarkStart w:id="4" w:name="_Ref506375180"/>
      <w:bookmarkEnd w:id="2"/>
    </w:p>
    <w:p w:rsidR="007A017D" w:rsidRDefault="007A017D" w:rsidP="007F6130">
      <w:pPr>
        <w:pStyle w:val="BVGKop2"/>
        <w:spacing w:before="0" w:after="0" w:line="240" w:lineRule="auto"/>
      </w:pPr>
      <w:bookmarkStart w:id="5" w:name="_Ref506751629"/>
      <w:r w:rsidRPr="001C7D6A">
        <w:t xml:space="preserve">Verwerker zal, tenzij hij hiervoor uitdrukkelijke voorafgaande schriftelijke toestemming heeft verkregen van </w:t>
      </w:r>
      <w:r w:rsidR="00176743">
        <w:t>v</w:t>
      </w:r>
      <w:r w:rsidRPr="001C7D6A">
        <w:t>erw</w:t>
      </w:r>
      <w:r w:rsidR="00176743">
        <w:t>erkingsverantwoordelijke, geen p</w:t>
      </w:r>
      <w:r w:rsidRPr="001C7D6A">
        <w:t xml:space="preserve">ersoonsgegevens </w:t>
      </w:r>
      <w:r w:rsidR="00176743">
        <w:t>v</w:t>
      </w:r>
      <w:r>
        <w:t>erwerken</w:t>
      </w:r>
      <w:r w:rsidRPr="001C7D6A">
        <w:t xml:space="preserve"> of laten </w:t>
      </w:r>
      <w:r>
        <w:t>Verwerken</w:t>
      </w:r>
      <w:r w:rsidRPr="001C7D6A">
        <w:t xml:space="preserve"> door hemzelf of door derden in landen buiten de Europese Unie (“EU”). </w:t>
      </w:r>
      <w:bookmarkEnd w:id="4"/>
      <w:bookmarkEnd w:id="5"/>
    </w:p>
    <w:p w:rsidR="00176743" w:rsidRPr="00176743" w:rsidRDefault="00176743" w:rsidP="00176743">
      <w:pPr>
        <w:spacing w:after="0"/>
        <w:rPr>
          <w:lang w:eastAsia="nl-NL"/>
        </w:rPr>
      </w:pPr>
    </w:p>
    <w:p w:rsidR="007A017D" w:rsidRDefault="007A017D" w:rsidP="007F6130">
      <w:pPr>
        <w:pStyle w:val="BVGKop1B"/>
        <w:spacing w:before="0" w:after="0" w:line="240" w:lineRule="auto"/>
      </w:pPr>
      <w:r>
        <w:lastRenderedPageBreak/>
        <w:t>Geheimhouding</w:t>
      </w:r>
    </w:p>
    <w:p w:rsidR="007A017D" w:rsidRDefault="00176743" w:rsidP="007F6130">
      <w:pPr>
        <w:pStyle w:val="BVGKop2"/>
        <w:spacing w:before="0" w:after="0" w:line="240" w:lineRule="auto"/>
      </w:pPr>
      <w:r>
        <w:t>Op alle p</w:t>
      </w:r>
      <w:r w:rsidR="007A017D">
        <w:t xml:space="preserve">ersoonsgegevens die </w:t>
      </w:r>
      <w:r>
        <w:t>v</w:t>
      </w:r>
      <w:r w:rsidR="007A017D">
        <w:t xml:space="preserve">erwerker van </w:t>
      </w:r>
      <w:r>
        <w:rPr>
          <w:lang w:val="nl"/>
        </w:rPr>
        <w:t>v</w:t>
      </w:r>
      <w:r w:rsidR="007A017D">
        <w:rPr>
          <w:lang w:val="nl"/>
        </w:rPr>
        <w:t>erwerkings</w:t>
      </w:r>
      <w:r w:rsidR="007A017D">
        <w:t xml:space="preserve">verantwoordelijke ontvangt en/of zelf verzamelt of dient te verzamelen met het doel deze te </w:t>
      </w:r>
      <w:r>
        <w:t>v</w:t>
      </w:r>
      <w:r w:rsidR="007A017D">
        <w:t xml:space="preserve">erwerken overeenkomstig het in de </w:t>
      </w:r>
      <w:r>
        <w:t>h</w:t>
      </w:r>
      <w:r w:rsidR="007A017D">
        <w:t>oofdovereenkomst daartoe bepaalde, rust een geheimhoudingsplicht jegens derden.</w:t>
      </w:r>
    </w:p>
    <w:p w:rsidR="007A017D" w:rsidRDefault="007A017D" w:rsidP="007F6130">
      <w:pPr>
        <w:pStyle w:val="BVGKop2"/>
        <w:spacing w:before="0" w:after="0" w:line="240" w:lineRule="auto"/>
      </w:pPr>
      <w:r>
        <w:t xml:space="preserve">Verwerker zal de </w:t>
      </w:r>
      <w:r w:rsidR="00176743">
        <w:t>p</w:t>
      </w:r>
      <w:r>
        <w:t xml:space="preserve">ersoonsgegevens niet voor een ander doel gebruiken dan waarvoor hij deze heeft verkregen, zelfs niet wanneer deze in een zodanige vorm is gebracht zodat deze niet tot </w:t>
      </w:r>
      <w:r w:rsidR="00176743">
        <w:t>v</w:t>
      </w:r>
      <w:r>
        <w:rPr>
          <w:lang w:val="nl"/>
        </w:rPr>
        <w:t>erwerkings</w:t>
      </w:r>
      <w:r>
        <w:t xml:space="preserve">verantwoordelijke of natuurlijke personen, zoals de </w:t>
      </w:r>
      <w:r w:rsidR="00176743">
        <w:t>b</w:t>
      </w:r>
      <w:r>
        <w:t>etrokkene, herleidbaar is.</w:t>
      </w:r>
    </w:p>
    <w:p w:rsidR="007A017D" w:rsidRDefault="007A017D" w:rsidP="007F6130">
      <w:pPr>
        <w:pStyle w:val="BVGKop2"/>
        <w:spacing w:before="0" w:after="0" w:line="240" w:lineRule="auto"/>
      </w:pPr>
      <w:r w:rsidRPr="001C7D6A">
        <w:t xml:space="preserve">Verwerker waarborgt dat de tot het </w:t>
      </w:r>
      <w:r w:rsidR="00176743">
        <w:t>v</w:t>
      </w:r>
      <w:r>
        <w:t>erwerken</w:t>
      </w:r>
      <w:r w:rsidRPr="001C7D6A">
        <w:t xml:space="preserve"> van de </w:t>
      </w:r>
      <w:r w:rsidR="00176743">
        <w:t>p</w:t>
      </w:r>
      <w:r w:rsidRPr="001C7D6A">
        <w:t xml:space="preserve">ersoonsgegevens gemachtigde personen zich ertoe hebben verbonden vertrouwelijkheid in acht te nemen, of door een passende wettelijke verplichting van vertrouwelijkheid zijn gebonden. </w:t>
      </w:r>
    </w:p>
    <w:p w:rsidR="007A017D" w:rsidRDefault="007A017D" w:rsidP="007F6130">
      <w:pPr>
        <w:pStyle w:val="BVGKop2"/>
        <w:spacing w:before="0" w:after="0" w:line="240" w:lineRule="auto"/>
      </w:pPr>
      <w:r>
        <w:t xml:space="preserve">De geheimhoudingsplicht is niet van toepassing voor zover </w:t>
      </w:r>
      <w:r w:rsidR="00D01898">
        <w:t>v</w:t>
      </w:r>
      <w:r>
        <w:rPr>
          <w:lang w:val="nl"/>
        </w:rPr>
        <w:t>erwerkings</w:t>
      </w:r>
      <w:r>
        <w:t xml:space="preserve">verantwoordelijke of de </w:t>
      </w:r>
      <w:r w:rsidR="00D01898">
        <w:t>b</w:t>
      </w:r>
      <w:r>
        <w:t xml:space="preserve">etrokkene zelf uitdrukkelijk toestemming heeft gegeven </w:t>
      </w:r>
      <w:r w:rsidR="00D01898">
        <w:t>om de p</w:t>
      </w:r>
      <w:r>
        <w:t>ersoonsgegevens aan een derde te verstrekken of indien en voor zover er een wettelijke verplichting bestaat om informatie aan een derde te verstrekken.</w:t>
      </w:r>
    </w:p>
    <w:p w:rsidR="007A017D" w:rsidRDefault="007A017D" w:rsidP="007F6130">
      <w:pPr>
        <w:pStyle w:val="BVGKop2"/>
        <w:spacing w:before="0" w:after="0" w:line="240" w:lineRule="auto"/>
      </w:pPr>
      <w:r>
        <w:t xml:space="preserve">Indien </w:t>
      </w:r>
      <w:r w:rsidR="00D01898">
        <w:t>v</w:t>
      </w:r>
      <w:r>
        <w:t xml:space="preserve">erwerker van de diensten van </w:t>
      </w:r>
      <w:r w:rsidR="00D01898">
        <w:t>s</w:t>
      </w:r>
      <w:r>
        <w:t xml:space="preserve">ub verwerkers gebruik maakt, zorgt hij er onvoorwaardelijk voor dat de </w:t>
      </w:r>
      <w:r w:rsidR="00D01898">
        <w:t>s</w:t>
      </w:r>
      <w:r>
        <w:t>ub verwerkers dezelfde g</w:t>
      </w:r>
      <w:r w:rsidR="00D01898">
        <w:t>eheimhoudingsplicht als tussen p</w:t>
      </w:r>
      <w:r>
        <w:t>artijen is overeengekomen schriftelijk zal aanvaarden en deze geheimhoudingsplicht ook strikt zal naleven.</w:t>
      </w:r>
    </w:p>
    <w:p w:rsidR="00D01898" w:rsidRPr="00D01898" w:rsidRDefault="00D01898" w:rsidP="00D01898">
      <w:pPr>
        <w:spacing w:after="0"/>
        <w:rPr>
          <w:lang w:eastAsia="nl-NL"/>
        </w:rPr>
      </w:pPr>
    </w:p>
    <w:p w:rsidR="007A017D" w:rsidRDefault="007A017D" w:rsidP="007F6130">
      <w:pPr>
        <w:pStyle w:val="BVGKop1B"/>
        <w:spacing w:before="0" w:after="0" w:line="240" w:lineRule="auto"/>
      </w:pPr>
      <w:r>
        <w:t>Overdraagbaarheid</w:t>
      </w:r>
    </w:p>
    <w:p w:rsidR="007A017D" w:rsidRDefault="007A017D" w:rsidP="007F6130">
      <w:pPr>
        <w:pStyle w:val="BVGKop2"/>
        <w:numPr>
          <w:ilvl w:val="0"/>
          <w:numId w:val="0"/>
        </w:numPr>
        <w:spacing w:before="0" w:after="0" w:line="240" w:lineRule="auto"/>
        <w:ind w:left="567"/>
      </w:pPr>
      <w:r>
        <w:t>Het is voor partijen tenzij zij dat gezamenlijk overeenkomen en schriftelijk afspreken,</w:t>
      </w:r>
      <w:r w:rsidR="00D01898">
        <w:t xml:space="preserve"> niet toegestaan om deze v</w:t>
      </w:r>
      <w:r>
        <w:t>erwerkersovereenkomst en de rechten en de pli</w:t>
      </w:r>
      <w:r w:rsidR="00D01898">
        <w:t>chten die samenhangen met deze v</w:t>
      </w:r>
      <w:r>
        <w:t>erwerkersovereenkomst over te dragen aan een ander.</w:t>
      </w:r>
    </w:p>
    <w:p w:rsidR="00D01898" w:rsidRPr="00D01898" w:rsidRDefault="00D01898" w:rsidP="00D01898">
      <w:pPr>
        <w:spacing w:after="0"/>
        <w:rPr>
          <w:lang w:eastAsia="nl-NL"/>
        </w:rPr>
      </w:pPr>
    </w:p>
    <w:p w:rsidR="007A017D" w:rsidRDefault="007A017D" w:rsidP="007F6130">
      <w:pPr>
        <w:pStyle w:val="BVGKop1B"/>
        <w:spacing w:before="0" w:after="0" w:line="240" w:lineRule="auto"/>
      </w:pPr>
      <w:r>
        <w:t>Aansprakelijkheid</w:t>
      </w:r>
    </w:p>
    <w:p w:rsidR="007A017D" w:rsidRPr="009C469E" w:rsidRDefault="007A017D" w:rsidP="007F6130">
      <w:pPr>
        <w:pStyle w:val="BVGKop2"/>
        <w:spacing w:before="0" w:after="0" w:line="240" w:lineRule="auto"/>
      </w:pPr>
      <w:r>
        <w:t>Verwerkingsverantwoord</w:t>
      </w:r>
      <w:r w:rsidR="00D01898">
        <w:t>elijke staat er voor in dat de verwerking van p</w:t>
      </w:r>
      <w:r>
        <w:t>ersoonsgegevens op basi</w:t>
      </w:r>
      <w:r w:rsidR="00D01898">
        <w:t>s van deze v</w:t>
      </w:r>
      <w:r>
        <w:t xml:space="preserve">erwerkersovereenkomst niet onrechtmatig is en geen inbreuk maakt op de </w:t>
      </w:r>
      <w:r w:rsidRPr="009C469E">
        <w:t xml:space="preserve">rechten van Betrokkene(n). </w:t>
      </w:r>
    </w:p>
    <w:p w:rsidR="002A4A99" w:rsidRPr="009C469E" w:rsidRDefault="002A4A99" w:rsidP="00E01FBF">
      <w:pPr>
        <w:pStyle w:val="BVGKop2"/>
        <w:spacing w:before="0" w:after="0" w:line="240" w:lineRule="auto"/>
      </w:pPr>
      <w:r w:rsidRPr="009C469E">
        <w:rPr>
          <w:iCs/>
        </w:rPr>
        <w:t>Verwerkingsverantwoordelijke is niet aansprakelijk voor schade van verwerker of van derden die het gevolg is van het door de verwerker niet naleven van de AVG of andere wet- of regelgeving. </w:t>
      </w:r>
    </w:p>
    <w:p w:rsidR="007A017D" w:rsidRPr="009C469E" w:rsidRDefault="00D01898" w:rsidP="007F6130">
      <w:pPr>
        <w:pStyle w:val="BVGKop2"/>
        <w:spacing w:before="0" w:after="0" w:line="240" w:lineRule="auto"/>
      </w:pPr>
      <w:r w:rsidRPr="009C469E">
        <w:t>De in de h</w:t>
      </w:r>
      <w:r w:rsidR="007A017D" w:rsidRPr="009C469E">
        <w:t xml:space="preserve">oofdovereenkomst en daarbij behorende algemene voorwaarden overeengekomen beperking van de aansprakelijkheid </w:t>
      </w:r>
      <w:r w:rsidRPr="009C469E">
        <w:t>van v</w:t>
      </w:r>
      <w:r w:rsidR="007A017D" w:rsidRPr="009C469E">
        <w:t xml:space="preserve">erwerker is van kracht op de verplichtingen zoals opgenomen in deze </w:t>
      </w:r>
      <w:r w:rsidRPr="009C469E">
        <w:t>v</w:t>
      </w:r>
      <w:r w:rsidR="007A017D" w:rsidRPr="009C469E">
        <w:t>erwerkersovereenkomst.</w:t>
      </w:r>
    </w:p>
    <w:p w:rsidR="00D01898" w:rsidRPr="00D01898" w:rsidRDefault="00D01898" w:rsidP="00D01898">
      <w:pPr>
        <w:spacing w:after="0"/>
        <w:rPr>
          <w:lang w:eastAsia="nl-NL"/>
        </w:rPr>
      </w:pPr>
    </w:p>
    <w:p w:rsidR="007A017D" w:rsidRDefault="007A017D" w:rsidP="007F6130">
      <w:pPr>
        <w:pStyle w:val="BVGKop1B"/>
        <w:spacing w:before="0" w:after="0" w:line="240" w:lineRule="auto"/>
      </w:pPr>
      <w:proofErr w:type="spellStart"/>
      <w:r>
        <w:t>Meewerkingsverplichtingen</w:t>
      </w:r>
      <w:proofErr w:type="spellEnd"/>
    </w:p>
    <w:p w:rsidR="007A017D" w:rsidRDefault="007A017D" w:rsidP="007F6130">
      <w:pPr>
        <w:pStyle w:val="BVGKop2"/>
        <w:spacing w:before="0" w:after="0" w:line="240" w:lineRule="auto"/>
      </w:pPr>
      <w:r>
        <w:t xml:space="preserve">De AVG en overige </w:t>
      </w:r>
      <w:r w:rsidR="002D5083">
        <w:t>(privacy)wetgeving kent aan de b</w:t>
      </w:r>
      <w:r>
        <w:t>e</w:t>
      </w:r>
      <w:r w:rsidR="002D5083">
        <w:t>trokkene bepaalde rechten toe. V</w:t>
      </w:r>
      <w:r>
        <w:t>erwerker zal zijn volledige en ti</w:t>
      </w:r>
      <w:r w:rsidR="002D5083">
        <w:t>jdige medewerking verlenen aan v</w:t>
      </w:r>
      <w:r>
        <w:t>erwerkingsverantwoordel</w:t>
      </w:r>
      <w:r w:rsidR="002D5083">
        <w:t>ijke bij de nakoming van de op v</w:t>
      </w:r>
      <w:r>
        <w:t xml:space="preserve">erwerkingsverantwoordelijke rustende verplichtingen </w:t>
      </w:r>
      <w:r w:rsidR="002D5083">
        <w:t>jegens de b</w:t>
      </w:r>
      <w:r>
        <w:t>etrokkene.</w:t>
      </w:r>
    </w:p>
    <w:p w:rsidR="007A017D" w:rsidRDefault="002D5083" w:rsidP="007F6130">
      <w:pPr>
        <w:pStyle w:val="BVGKop2"/>
        <w:spacing w:before="0" w:after="0" w:line="240" w:lineRule="auto"/>
      </w:pPr>
      <w:r>
        <w:t>Een door v</w:t>
      </w:r>
      <w:r w:rsidR="007A017D">
        <w:t>erwerker ontvangen klacht of een verzoek van een</w:t>
      </w:r>
      <w:r>
        <w:t xml:space="preserve"> betrokkene met betrekking tot verwerking van persoonsgegevens wordt door v</w:t>
      </w:r>
      <w:r w:rsidR="007A017D">
        <w:t>erwerker zo</w:t>
      </w:r>
      <w:r>
        <w:t>nder uitstel doorgestuurd naar v</w:t>
      </w:r>
      <w:r w:rsidR="007A017D">
        <w:t>erwerkingsverantwoordelijke.</w:t>
      </w:r>
    </w:p>
    <w:p w:rsidR="007A017D" w:rsidRDefault="007A017D" w:rsidP="007F6130">
      <w:pPr>
        <w:pStyle w:val="BVGKop2"/>
        <w:spacing w:before="0" w:after="0" w:line="240" w:lineRule="auto"/>
      </w:pPr>
      <w:r>
        <w:t>Op het eerste daarto</w:t>
      </w:r>
      <w:r w:rsidR="002D5083">
        <w:t>e strekkende verzoek van v</w:t>
      </w:r>
      <w:r>
        <w:t>e</w:t>
      </w:r>
      <w:r w:rsidR="002D5083">
        <w:t>rwerkingsverantwoordelijke zal verwerker aan v</w:t>
      </w:r>
      <w:r>
        <w:t>erwerkingsverantwoordelijke alle relevante informatie verstrekken betreffende de aspecten van de door hem ve</w:t>
      </w:r>
      <w:r w:rsidR="002D5083">
        <w:t>rrichte v</w:t>
      </w:r>
      <w:r>
        <w:t xml:space="preserve">erwerking van </w:t>
      </w:r>
      <w:r w:rsidR="002D5083">
        <w:t>persoonsgegevens zodat v</w:t>
      </w:r>
      <w:r>
        <w:t>erwerkingsverantwoordelijke, mede aan de hand van die informatie, aan kan tonen dat hij de toepasselijke (privacy) wetgeving naleeft.</w:t>
      </w:r>
    </w:p>
    <w:p w:rsidR="007A017D" w:rsidRDefault="007A017D" w:rsidP="007F6130">
      <w:pPr>
        <w:pStyle w:val="BVGKop2"/>
        <w:spacing w:before="0" w:after="0" w:line="240" w:lineRule="auto"/>
      </w:pPr>
      <w:r>
        <w:t>Verwerker za</w:t>
      </w:r>
      <w:r w:rsidR="00CE0FEA">
        <w:t>l voorts op eerste verzoek van v</w:t>
      </w:r>
      <w:r>
        <w:t>erwerkingsverantwoordelijke alle noodzakelijke bijstand verlenen bij de nakoming van de op grond van de toe</w:t>
      </w:r>
      <w:r w:rsidR="00CE0FEA">
        <w:t>passelijke privacywetgeving op v</w:t>
      </w:r>
      <w:r>
        <w:t>erwerkingsverantwoordelijke rustende wettelijke verplichtingen (zoals bijvoorbeeld het uitvoeren van een privacy impact assessment).</w:t>
      </w:r>
      <w:r w:rsidRPr="005136A1">
        <w:t xml:space="preserve"> </w:t>
      </w:r>
      <w:r w:rsidR="00CE0FEA">
        <w:t>Verwerker kan aan v</w:t>
      </w:r>
      <w:r>
        <w:t>erwerkingsverantwoordelijke kosten in rekening brengen voor de bijstand die in het kader van dergelijke verzoeken is verleend.</w:t>
      </w:r>
    </w:p>
    <w:p w:rsidR="00CE0FEA" w:rsidRPr="00CE0FEA" w:rsidRDefault="00CE0FEA" w:rsidP="00CE0FEA">
      <w:pPr>
        <w:spacing w:after="0"/>
        <w:rPr>
          <w:lang w:eastAsia="nl-NL"/>
        </w:rPr>
      </w:pPr>
    </w:p>
    <w:p w:rsidR="007A017D" w:rsidRDefault="007A017D" w:rsidP="007F6130">
      <w:pPr>
        <w:pStyle w:val="BVGKop1B"/>
        <w:spacing w:before="0" w:after="0" w:line="240" w:lineRule="auto"/>
      </w:pPr>
      <w:r>
        <w:t>Inbreuk in verband met Persoonsgegevens</w:t>
      </w:r>
    </w:p>
    <w:p w:rsidR="007A017D" w:rsidRDefault="007A017D" w:rsidP="007F6130">
      <w:pPr>
        <w:pStyle w:val="BVGKop2"/>
        <w:spacing w:before="0" w:after="0" w:line="240" w:lineRule="auto"/>
      </w:pPr>
      <w:r>
        <w:t xml:space="preserve">Verwerker informeert Verwerkingsverantwoordelijke zonder onredelijke vertraging, zodra hij kennis heeft genomen van een Inbreuk in verband met </w:t>
      </w:r>
      <w:r w:rsidR="00CE0FEA">
        <w:t>p</w:t>
      </w:r>
      <w:r>
        <w:t xml:space="preserve">ersoonsgegevens, overeenkomstig de afspraken zoals vastgelegd in </w:t>
      </w:r>
      <w:r w:rsidRPr="00CE0FEA">
        <w:t>bijlage 3</w:t>
      </w:r>
      <w:r w:rsidR="00CE0FEA">
        <w:t xml:space="preserve"> (conform wet datalekken)</w:t>
      </w:r>
      <w:r w:rsidRPr="00CE0FEA">
        <w:t xml:space="preserve">. </w:t>
      </w:r>
      <w:r>
        <w:t>Verwerker streeft ernaar de Verwer</w:t>
      </w:r>
      <w:r w:rsidR="002A4A99">
        <w:t xml:space="preserve">kingsverantwoordelijke </w:t>
      </w:r>
      <w:r w:rsidR="002A4A99" w:rsidRPr="009C469E">
        <w:t>binnen 24</w:t>
      </w:r>
      <w:r w:rsidRPr="009C469E">
        <w:t xml:space="preserve"> uur op de</w:t>
      </w:r>
      <w:r>
        <w:t xml:space="preserve"> hoogte te stellen nadat de </w:t>
      </w:r>
      <w:r w:rsidR="00CE0FEA">
        <w:t>v</w:t>
      </w:r>
      <w:r>
        <w:t xml:space="preserve">erwerker de Inbreuk in verband met </w:t>
      </w:r>
      <w:r w:rsidR="00CE0FEA">
        <w:t>p</w:t>
      </w:r>
      <w:r>
        <w:t xml:space="preserve">ersoonsgegevens heeft ontdekt of zo snel mogelijk nadat </w:t>
      </w:r>
      <w:r w:rsidR="00CE0FEA">
        <w:t>v</w:t>
      </w:r>
      <w:r>
        <w:t xml:space="preserve">erwerker daarover is geïnformeerd door een </w:t>
      </w:r>
      <w:r w:rsidR="00CE0FEA">
        <w:t>s</w:t>
      </w:r>
      <w:r>
        <w:t xml:space="preserve">ub verwerker. </w:t>
      </w:r>
    </w:p>
    <w:p w:rsidR="007A017D" w:rsidRDefault="007A017D" w:rsidP="007F6130">
      <w:pPr>
        <w:pStyle w:val="BVGKop2"/>
        <w:spacing w:before="0" w:after="0" w:line="240" w:lineRule="auto"/>
      </w:pPr>
      <w:r>
        <w:t xml:space="preserve">Verwerker informeert </w:t>
      </w:r>
      <w:r w:rsidR="00CE0FEA">
        <w:t>v</w:t>
      </w:r>
      <w:r>
        <w:t xml:space="preserve">erwerkingsverantwoordelijke ook over de ontwikkelingen betreffende de </w:t>
      </w:r>
      <w:r w:rsidR="00CE0FEA">
        <w:t>door v</w:t>
      </w:r>
      <w:r>
        <w:t xml:space="preserve">erwerker gemelde Inbreuk in verband met </w:t>
      </w:r>
      <w:r w:rsidR="00CE0FEA">
        <w:t>p</w:t>
      </w:r>
      <w:r>
        <w:t xml:space="preserve">ersoonsgegevens. </w:t>
      </w:r>
    </w:p>
    <w:p w:rsidR="007A017D" w:rsidRDefault="007A017D" w:rsidP="007F6130">
      <w:pPr>
        <w:pStyle w:val="BVGKop2"/>
        <w:spacing w:before="0" w:after="0" w:line="240" w:lineRule="auto"/>
      </w:pPr>
      <w:r>
        <w:t xml:space="preserve">De melding van een </w:t>
      </w:r>
      <w:r w:rsidR="00CE0FEA">
        <w:t>i</w:t>
      </w:r>
      <w:r>
        <w:t xml:space="preserve">nbreuk in verband met </w:t>
      </w:r>
      <w:r w:rsidR="00CE0FEA">
        <w:t>p</w:t>
      </w:r>
      <w:r>
        <w:t>ersoonsgegevens aan de Autoriteit P</w:t>
      </w:r>
      <w:r w:rsidR="00CE0FEA">
        <w:t>ersoonsgegevens en (eventueel) b</w:t>
      </w:r>
      <w:r>
        <w:t>etrokkene(n) is altijd de eige</w:t>
      </w:r>
      <w:r w:rsidR="00CE0FEA">
        <w:t>n verantwoordelijkheid van een v</w:t>
      </w:r>
      <w:r>
        <w:t>erwerkingsverantwoordelijke.</w:t>
      </w:r>
    </w:p>
    <w:p w:rsidR="00CE0FEA" w:rsidRDefault="007A017D" w:rsidP="007F6130">
      <w:pPr>
        <w:pStyle w:val="BVGKop2"/>
        <w:spacing w:before="0" w:after="0" w:line="240" w:lineRule="auto"/>
      </w:pPr>
      <w:r>
        <w:t>Het (bij)houden</w:t>
      </w:r>
      <w:r w:rsidR="00CE0FEA">
        <w:t xml:space="preserve"> van een register van i</w:t>
      </w:r>
      <w:r>
        <w:t xml:space="preserve">nbreuken in verband met </w:t>
      </w:r>
      <w:r w:rsidR="00CE0FEA">
        <w:t>p</w:t>
      </w:r>
      <w:r>
        <w:t>ersoonsgegeven is altijd een eige</w:t>
      </w:r>
      <w:r w:rsidR="00CE0FEA">
        <w:t>n verantwoordelijkheid van een v</w:t>
      </w:r>
      <w:r>
        <w:t>erwerkingsverantwoordelijke.</w:t>
      </w:r>
    </w:p>
    <w:p w:rsidR="007A017D" w:rsidRDefault="007A017D" w:rsidP="00CE0FEA">
      <w:pPr>
        <w:pStyle w:val="BVGKop2"/>
        <w:numPr>
          <w:ilvl w:val="0"/>
          <w:numId w:val="0"/>
        </w:numPr>
        <w:spacing w:before="0" w:after="0" w:line="240" w:lineRule="auto"/>
        <w:ind w:left="567"/>
      </w:pPr>
      <w:r w:rsidRPr="00DA7D7D">
        <w:t xml:space="preserve"> </w:t>
      </w:r>
    </w:p>
    <w:p w:rsidR="007A017D" w:rsidRDefault="007A017D" w:rsidP="007F6130">
      <w:pPr>
        <w:pStyle w:val="BVGKop1B"/>
        <w:spacing w:before="0" w:after="0" w:line="240" w:lineRule="auto"/>
      </w:pPr>
      <w:bookmarkStart w:id="6" w:name="_Ref506534211"/>
      <w:r>
        <w:t xml:space="preserve">Inschakeling van </w:t>
      </w:r>
      <w:bookmarkEnd w:id="6"/>
      <w:r>
        <w:t>Sub verwerkers</w:t>
      </w:r>
    </w:p>
    <w:p w:rsidR="007A017D" w:rsidRDefault="007A017D" w:rsidP="007F6130">
      <w:pPr>
        <w:pStyle w:val="BVGKop2"/>
        <w:spacing w:before="0" w:after="0" w:line="240" w:lineRule="auto"/>
      </w:pPr>
      <w:r>
        <w:t xml:space="preserve">Verwerker zal zijn activiteiten die bestaan uit het </w:t>
      </w:r>
      <w:r w:rsidR="00CE0FEA">
        <w:t>v</w:t>
      </w:r>
      <w:r>
        <w:t>erwerken</w:t>
      </w:r>
      <w:r w:rsidR="00CE0FEA">
        <w:t xml:space="preserve"> van p</w:t>
      </w:r>
      <w:r>
        <w:t>ersoonsgegevens niet uitbesteden aan een sub verwerker zonder voorafgaande</w:t>
      </w:r>
      <w:r w:rsidR="00CE0FEA">
        <w:t xml:space="preserve"> schriftelijke toestemming van v</w:t>
      </w:r>
      <w:r>
        <w:t xml:space="preserve">erwerkingsverantwoordelijke. </w:t>
      </w:r>
    </w:p>
    <w:p w:rsidR="007A017D" w:rsidRDefault="00CE0FEA" w:rsidP="007F6130">
      <w:pPr>
        <w:pStyle w:val="BVGKop2"/>
        <w:spacing w:before="0" w:after="0" w:line="240" w:lineRule="auto"/>
      </w:pPr>
      <w:r>
        <w:t>Voor zover v</w:t>
      </w:r>
      <w:r w:rsidR="007A017D">
        <w:t xml:space="preserve">erwerkingsverantwoordelijke instemt met de inschakeling van een sub verwerker, zal </w:t>
      </w:r>
      <w:r>
        <w:t>v</w:t>
      </w:r>
      <w:r w:rsidR="007A017D">
        <w:t>erwerker aan deze sub verwerker dezelfde of strengere verplichtingen ople</w:t>
      </w:r>
      <w:r>
        <w:t>ggen als voor hemzelf uit deze v</w:t>
      </w:r>
      <w:r w:rsidR="007A017D">
        <w:t>erwerkersovereenkomst en de wet voortvloeien. Verwerker zal deze afspraken schriftelijk vastleggen en zal toezien op de naleving daarvan door de sub verwerker</w:t>
      </w:r>
      <w:r>
        <w:t>. Verwerker zal v</w:t>
      </w:r>
      <w:r w:rsidR="007A017D">
        <w:t>erwerkingsverantwoordelijke op verzoek afschrift verstrekken van de met de sub verwerker gesloten overeenkomst(en).</w:t>
      </w:r>
    </w:p>
    <w:p w:rsidR="007A017D" w:rsidRDefault="007A017D" w:rsidP="007F6130">
      <w:pPr>
        <w:pStyle w:val="BVGKop2"/>
        <w:spacing w:before="0" w:after="0" w:line="240" w:lineRule="auto"/>
      </w:pPr>
      <w:bookmarkStart w:id="7" w:name="OLE_LINK4"/>
      <w:r>
        <w:t>Ondanks</w:t>
      </w:r>
      <w:r w:rsidR="00CE0FEA">
        <w:t xml:space="preserve"> de toestemming van v</w:t>
      </w:r>
      <w:r>
        <w:t>erwerkingsverantwoordelijke voor het inschakelen van een sub verwerker</w:t>
      </w:r>
      <w:r w:rsidR="00CE0FEA">
        <w:t xml:space="preserve"> die in opdracht van de v</w:t>
      </w:r>
      <w:r>
        <w:t>erwerker (gedeeltel</w:t>
      </w:r>
      <w:r w:rsidR="00CE0FEA">
        <w:t>ijk) gegevens verwerkt, blijft v</w:t>
      </w:r>
      <w:r>
        <w:t>erwerker volledi</w:t>
      </w:r>
      <w:r w:rsidR="00CE0FEA">
        <w:t>g aansprakelijk jegens v</w:t>
      </w:r>
      <w:r>
        <w:t>erwerkingsverantwoordelijke voor de gevolgen van het uitbesteden van werkzaamheden aan een sub verwerker. De toeste</w:t>
      </w:r>
      <w:r w:rsidR="00607ABF">
        <w:t>mming van v</w:t>
      </w:r>
      <w:r>
        <w:t xml:space="preserve">erwerkingsverantwoordelijke voor het uitbesteden van werkzaamheden aan een sub verwerker laat onverlet dat voor de inzet van sub verwerkers in een land buiten de EU toestemming vereist is in overeenstemming met artikel </w:t>
      </w:r>
      <w:r>
        <w:fldChar w:fldCharType="begin"/>
      </w:r>
      <w:r>
        <w:instrText xml:space="preserve"> REF _Ref506751629 \r \h </w:instrText>
      </w:r>
      <w:r w:rsidR="007F6130">
        <w:instrText xml:space="preserve"> \* MERGEFORMAT </w:instrText>
      </w:r>
      <w:r>
        <w:fldChar w:fldCharType="separate"/>
      </w:r>
      <w:r w:rsidR="00620C2B">
        <w:t>5.5</w:t>
      </w:r>
      <w:r>
        <w:fldChar w:fldCharType="end"/>
      </w:r>
      <w:r w:rsidR="00607ABF">
        <w:t xml:space="preserve"> van deze v</w:t>
      </w:r>
      <w:r>
        <w:t>erwerkersovereenkomst.</w:t>
      </w:r>
    </w:p>
    <w:p w:rsidR="00607ABF" w:rsidRPr="00607ABF" w:rsidRDefault="00607ABF" w:rsidP="00607ABF">
      <w:pPr>
        <w:spacing w:after="0"/>
        <w:rPr>
          <w:lang w:eastAsia="nl-NL"/>
        </w:rPr>
      </w:pPr>
    </w:p>
    <w:bookmarkEnd w:id="7"/>
    <w:p w:rsidR="007A017D" w:rsidRPr="001C7D6A" w:rsidRDefault="007A017D" w:rsidP="007F6130">
      <w:pPr>
        <w:pStyle w:val="BVGKop1B"/>
        <w:spacing w:before="0" w:after="0" w:line="240" w:lineRule="auto"/>
      </w:pPr>
      <w:r w:rsidRPr="001C7D6A">
        <w:t>Informatieverplichting en audits</w:t>
      </w:r>
    </w:p>
    <w:p w:rsidR="007A017D" w:rsidRPr="001C7D6A" w:rsidRDefault="007A017D" w:rsidP="007F6130">
      <w:pPr>
        <w:pStyle w:val="BVGKop2"/>
        <w:spacing w:before="0" w:after="0" w:line="240" w:lineRule="auto"/>
      </w:pPr>
      <w:r w:rsidRPr="001C7D6A">
        <w:t xml:space="preserve">Verwerker stelt alle informatie ter beschikking die nodig is om aan te tonen </w:t>
      </w:r>
      <w:r w:rsidR="00607ABF">
        <w:t>dat de verplichtingen uit deze v</w:t>
      </w:r>
      <w:r w:rsidRPr="001C7D6A">
        <w:t>erwerkersovereenkomst zijn en worden nagekomen.</w:t>
      </w:r>
    </w:p>
    <w:p w:rsidR="007A017D" w:rsidRPr="001C7D6A" w:rsidRDefault="007A017D" w:rsidP="007F6130">
      <w:pPr>
        <w:pStyle w:val="BVGKop2"/>
        <w:spacing w:before="0" w:after="0" w:line="240" w:lineRule="auto"/>
      </w:pPr>
      <w:r w:rsidRPr="001C7D6A">
        <w:t xml:space="preserve">Verwerker </w:t>
      </w:r>
      <w:r w:rsidR="00607ABF">
        <w:t>stelt de v</w:t>
      </w:r>
      <w:r w:rsidRPr="001C7D6A">
        <w:t xml:space="preserve">erwerkingsverantwoordelijke alle informatie ter beschikking die nodig is om: </w:t>
      </w:r>
    </w:p>
    <w:p w:rsidR="007A017D" w:rsidRPr="001C7D6A" w:rsidRDefault="007A017D" w:rsidP="007F6130">
      <w:pPr>
        <w:pStyle w:val="BVGKop3"/>
        <w:spacing w:line="240" w:lineRule="auto"/>
      </w:pPr>
      <w:r w:rsidRPr="001C7D6A">
        <w:t>de nakomin</w:t>
      </w:r>
      <w:r w:rsidR="00607ABF">
        <w:t>g van de in deze v</w:t>
      </w:r>
      <w:r w:rsidRPr="001C7D6A">
        <w:t xml:space="preserve">erwerkersovereenkomst neergelegde verplichtingen waaronder de verplichtingen als opgesomd in artikel </w:t>
      </w:r>
      <w:r w:rsidRPr="001C7D6A">
        <w:fldChar w:fldCharType="begin"/>
      </w:r>
      <w:r w:rsidRPr="001C7D6A">
        <w:instrText xml:space="preserve"> REF _Ref506205835 \r \h  \* MERGEFORMAT </w:instrText>
      </w:r>
      <w:r w:rsidRPr="001C7D6A">
        <w:fldChar w:fldCharType="separate"/>
      </w:r>
      <w:r w:rsidR="00620C2B">
        <w:t>5.1</w:t>
      </w:r>
      <w:r w:rsidRPr="001C7D6A">
        <w:fldChar w:fldCharType="end"/>
      </w:r>
      <w:r w:rsidRPr="001C7D6A">
        <w:t xml:space="preserve"> t/m</w:t>
      </w:r>
      <w:r>
        <w:t xml:space="preserve"> </w:t>
      </w:r>
      <w:r>
        <w:fldChar w:fldCharType="begin"/>
      </w:r>
      <w:r>
        <w:instrText xml:space="preserve"> REF _Ref506565259 \r \h </w:instrText>
      </w:r>
      <w:r w:rsidR="007F6130">
        <w:instrText xml:space="preserve"> \* MERGEFORMAT </w:instrText>
      </w:r>
      <w:r>
        <w:fldChar w:fldCharType="separate"/>
      </w:r>
      <w:r w:rsidR="00620C2B">
        <w:t>5.3</w:t>
      </w:r>
      <w:r>
        <w:fldChar w:fldCharType="end"/>
      </w:r>
      <w:r>
        <w:t xml:space="preserve"> </w:t>
      </w:r>
      <w:r w:rsidR="00607ABF">
        <w:t>van deze v</w:t>
      </w:r>
      <w:r w:rsidRPr="001C7D6A">
        <w:t xml:space="preserve">erwerkersovereenkomst aan te tonen; </w:t>
      </w:r>
    </w:p>
    <w:p w:rsidR="007A017D" w:rsidRPr="001C7D6A" w:rsidRDefault="007A017D" w:rsidP="007F6130">
      <w:pPr>
        <w:pStyle w:val="BVGKop3"/>
        <w:spacing w:line="240" w:lineRule="auto"/>
      </w:pPr>
      <w:r w:rsidRPr="001C7D6A">
        <w:t>Audits mogelijk te maken,</w:t>
      </w:r>
      <w:r w:rsidR="00607ABF">
        <w:t xml:space="preserve"> waaronder inspecties, door de v</w:t>
      </w:r>
      <w:r w:rsidRPr="001C7D6A">
        <w:t xml:space="preserve">erwerkingsverantwoordelijke </w:t>
      </w:r>
      <w:r w:rsidR="00607ABF">
        <w:t>of een door de v</w:t>
      </w:r>
      <w:r w:rsidRPr="001C7D6A">
        <w:t>erwerkingsverantwoordelijke gemachtigde controleur.</w:t>
      </w:r>
    </w:p>
    <w:p w:rsidR="007A017D" w:rsidRPr="0000033D" w:rsidRDefault="007A017D" w:rsidP="007F6130">
      <w:pPr>
        <w:pStyle w:val="BVGKop1B"/>
        <w:spacing w:before="0" w:after="0" w:line="240" w:lineRule="auto"/>
      </w:pPr>
      <w:bookmarkStart w:id="8" w:name="_Ref506205717"/>
      <w:r w:rsidRPr="0000033D">
        <w:t>Terugbezorgen of wissen</w:t>
      </w:r>
      <w:bookmarkEnd w:id="8"/>
    </w:p>
    <w:p w:rsidR="007A017D" w:rsidRDefault="00607ABF" w:rsidP="007F6130">
      <w:pPr>
        <w:pStyle w:val="BVGKop2"/>
        <w:numPr>
          <w:ilvl w:val="0"/>
          <w:numId w:val="0"/>
        </w:numPr>
        <w:spacing w:before="0" w:after="0" w:line="240" w:lineRule="auto"/>
        <w:ind w:left="567"/>
      </w:pPr>
      <w:r>
        <w:t>Na afloop van de v</w:t>
      </w:r>
      <w:r w:rsidR="007A017D" w:rsidRPr="0000033D">
        <w:t>erwerkerso</w:t>
      </w:r>
      <w:r>
        <w:t>vereenkomst draagt v</w:t>
      </w:r>
      <w:r w:rsidR="007A017D" w:rsidRPr="0000033D">
        <w:t>erwe</w:t>
      </w:r>
      <w:r>
        <w:t>rker, naar gelang de keuze van v</w:t>
      </w:r>
      <w:r w:rsidR="007A017D" w:rsidRPr="0000033D">
        <w:t xml:space="preserve">erwerkingsverantwoordelijke, zorg voor het terugbezorgen aan </w:t>
      </w:r>
      <w:r>
        <w:t>v</w:t>
      </w:r>
      <w:r w:rsidR="007A017D" w:rsidRPr="0000033D">
        <w:t xml:space="preserve">erwerkingsverantwoordelijke of het wissen van alle </w:t>
      </w:r>
      <w:r>
        <w:t>p</w:t>
      </w:r>
      <w:r w:rsidR="007A017D" w:rsidRPr="0000033D">
        <w:t xml:space="preserve">ersoonsgegevens. Verwerker verwijdert kopieën, behoudens afwijkende wettelijke voorschriften. </w:t>
      </w:r>
    </w:p>
    <w:p w:rsidR="00607ABF" w:rsidRPr="00607ABF" w:rsidRDefault="00607ABF" w:rsidP="00607ABF">
      <w:pPr>
        <w:spacing w:after="0"/>
        <w:rPr>
          <w:lang w:eastAsia="nl-NL"/>
        </w:rPr>
      </w:pPr>
    </w:p>
    <w:p w:rsidR="007A017D" w:rsidRDefault="007A017D" w:rsidP="007F6130">
      <w:pPr>
        <w:pStyle w:val="BVGKop1B"/>
        <w:spacing w:before="0" w:after="0" w:line="240" w:lineRule="auto"/>
      </w:pPr>
      <w:r>
        <w:t>Toepasselijk recht en bevoegde rechter</w:t>
      </w:r>
    </w:p>
    <w:p w:rsidR="007A017D" w:rsidRDefault="007A017D" w:rsidP="007F6130">
      <w:pPr>
        <w:pStyle w:val="BVGKop2"/>
        <w:spacing w:before="0" w:after="0" w:line="240" w:lineRule="auto"/>
      </w:pPr>
      <w:r>
        <w:t xml:space="preserve">Op de </w:t>
      </w:r>
      <w:r w:rsidR="00607ABF">
        <w:t>v</w:t>
      </w:r>
      <w:r>
        <w:t>erwerkersovereenkomst is Nederlands recht van toepassing.</w:t>
      </w:r>
    </w:p>
    <w:p w:rsidR="007A017D" w:rsidRDefault="007A017D" w:rsidP="007F6130">
      <w:pPr>
        <w:pStyle w:val="BVGKop2"/>
        <w:spacing w:before="0" w:after="0" w:line="240" w:lineRule="auto"/>
      </w:pPr>
      <w:r>
        <w:lastRenderedPageBreak/>
        <w:t xml:space="preserve">Geschillen over de inhoud en uitvoering van de </w:t>
      </w:r>
      <w:r w:rsidR="00607ABF">
        <w:t>v</w:t>
      </w:r>
      <w:r>
        <w:t xml:space="preserve">erwerkersovereenkomst zullen worden beslecht door de rechter binnen het arrondissement waar de </w:t>
      </w:r>
      <w:r w:rsidR="00607ABF">
        <w:t>v</w:t>
      </w:r>
      <w:r>
        <w:t>erwerkingsverantwoordelijke is gevestigd.</w:t>
      </w:r>
    </w:p>
    <w:p w:rsidR="007A017D" w:rsidRDefault="007A017D" w:rsidP="007F6130">
      <w:pPr>
        <w:spacing w:after="0" w:line="240" w:lineRule="auto"/>
      </w:pPr>
    </w:p>
    <w:p w:rsidR="007A017D" w:rsidRDefault="007A017D" w:rsidP="007F6130">
      <w:pPr>
        <w:spacing w:after="0" w:line="240" w:lineRule="auto"/>
      </w:pPr>
      <w:r>
        <w:t>Aldus overeengekomen en in tweevoud opgema</w:t>
      </w:r>
      <w:r w:rsidR="00634772">
        <w:t xml:space="preserve">akt en ondertekend te </w:t>
      </w:r>
      <w:r w:rsidR="00B76494">
        <w:t>……………………op ………………..</w:t>
      </w:r>
      <w:r>
        <w:t>.</w:t>
      </w:r>
    </w:p>
    <w:p w:rsidR="007A017D" w:rsidRDefault="007A017D" w:rsidP="007F6130">
      <w:pPr>
        <w:spacing w:after="0" w:line="240" w:lineRule="auto"/>
      </w:pPr>
    </w:p>
    <w:p w:rsidR="007A017D" w:rsidRDefault="007A017D" w:rsidP="007F6130">
      <w:pPr>
        <w:spacing w:after="0" w:line="240" w:lineRule="auto"/>
      </w:pPr>
      <w:r>
        <w:t>Verwerkingsverantwoordelijke</w:t>
      </w:r>
      <w:r>
        <w:tab/>
      </w:r>
      <w:r>
        <w:tab/>
      </w:r>
      <w:r>
        <w:tab/>
      </w:r>
      <w:r>
        <w:tab/>
        <w:t>Verwerker</w:t>
      </w:r>
    </w:p>
    <w:p w:rsidR="007A017D" w:rsidRDefault="007A017D" w:rsidP="007F6130">
      <w:pPr>
        <w:spacing w:after="0" w:line="240" w:lineRule="auto"/>
      </w:pPr>
    </w:p>
    <w:p w:rsidR="007A017D" w:rsidRDefault="007A017D" w:rsidP="007F6130">
      <w:pPr>
        <w:spacing w:after="0" w:line="240" w:lineRule="auto"/>
      </w:pPr>
    </w:p>
    <w:p w:rsidR="00680539" w:rsidRDefault="007A017D" w:rsidP="007F6130">
      <w:pPr>
        <w:spacing w:after="0" w:line="240" w:lineRule="auto"/>
      </w:pPr>
      <w:r>
        <w:t>.................................................</w:t>
      </w:r>
      <w:r>
        <w:tab/>
      </w:r>
      <w:r>
        <w:tab/>
      </w:r>
      <w:r>
        <w:tab/>
      </w:r>
      <w:r>
        <w:tab/>
        <w:t>....................</w:t>
      </w:r>
      <w:r>
        <w:br/>
      </w:r>
    </w:p>
    <w:p w:rsidR="007A017D" w:rsidRDefault="00680539" w:rsidP="007F6130">
      <w:pPr>
        <w:spacing w:after="0" w:line="240" w:lineRule="auto"/>
      </w:pPr>
      <w:r w:rsidRPr="00680539">
        <w:rPr>
          <w:b/>
          <w:color w:val="0070C0"/>
        </w:rPr>
        <w:t>“Naam gastouder”</w:t>
      </w:r>
      <w:r>
        <w:tab/>
      </w:r>
      <w:r>
        <w:tab/>
      </w:r>
      <w:r w:rsidR="00607ABF">
        <w:tab/>
      </w:r>
      <w:r w:rsidR="00607ABF">
        <w:tab/>
      </w:r>
      <w:r w:rsidR="00607ABF">
        <w:tab/>
      </w:r>
      <w:r>
        <w:rPr>
          <w:b/>
          <w:color w:val="548DD4" w:themeColor="text2" w:themeTint="99"/>
        </w:rPr>
        <w:t>“bedrijfsnaam</w:t>
      </w:r>
      <w:r w:rsidR="00607ABF" w:rsidRPr="00607ABF">
        <w:rPr>
          <w:b/>
          <w:color w:val="548DD4" w:themeColor="text2" w:themeTint="99"/>
        </w:rPr>
        <w:t>”</w:t>
      </w:r>
      <w:r w:rsidR="007A017D">
        <w:t xml:space="preserve">                                          </w:t>
      </w:r>
      <w:r w:rsidR="00607ABF">
        <w:t xml:space="preserve">                               </w:t>
      </w:r>
    </w:p>
    <w:p w:rsidR="007A017D" w:rsidRDefault="007A017D" w:rsidP="007F6130">
      <w:pPr>
        <w:spacing w:after="0" w:line="240" w:lineRule="auto"/>
      </w:pPr>
    </w:p>
    <w:p w:rsidR="007A017D" w:rsidRDefault="007A017D" w:rsidP="007F6130">
      <w:pPr>
        <w:spacing w:after="0" w:line="240" w:lineRule="auto"/>
      </w:pPr>
      <w:r>
        <w:br w:type="page"/>
      </w:r>
    </w:p>
    <w:p w:rsidR="007A017D" w:rsidRPr="00940CC9" w:rsidRDefault="007A017D" w:rsidP="007F6130">
      <w:pPr>
        <w:pStyle w:val="BVGTussenkop"/>
        <w:spacing w:before="0" w:after="0" w:line="240" w:lineRule="auto"/>
      </w:pPr>
      <w:r>
        <w:lastRenderedPageBreak/>
        <w:t>Bijlage 1. Verwerking van Persoonsgegevens</w:t>
      </w:r>
    </w:p>
    <w:p w:rsidR="00C61B82" w:rsidRDefault="00C61B82" w:rsidP="007F6130">
      <w:pPr>
        <w:spacing w:after="0" w:line="240" w:lineRule="auto"/>
      </w:pPr>
    </w:p>
    <w:p w:rsidR="00C61B82" w:rsidRDefault="007A017D" w:rsidP="007F6130">
      <w:pPr>
        <w:spacing w:after="0" w:line="240" w:lineRule="auto"/>
      </w:pPr>
      <w:r w:rsidRPr="000C2E0F">
        <w:t>Beschrijving verwerki</w:t>
      </w:r>
      <w:r w:rsidR="00C61B82">
        <w:t>ngsactiviteiten door v</w:t>
      </w:r>
      <w:r w:rsidRPr="000C2E0F">
        <w:t>erwerker:</w:t>
      </w:r>
    </w:p>
    <w:p w:rsidR="00B76494" w:rsidRDefault="00B76494" w:rsidP="007F6130">
      <w:pPr>
        <w:spacing w:after="0" w:line="240" w:lineRule="auto"/>
      </w:pPr>
    </w:p>
    <w:p w:rsidR="00B76494" w:rsidRDefault="00610D39" w:rsidP="007F6130">
      <w:pPr>
        <w:spacing w:after="0" w:line="240" w:lineRule="auto"/>
      </w:pPr>
      <w:r>
        <w:t>Activiteiten op het gebied van de financiële administratie met betrekking tot gastouderopvang in opdracht van een gastouder, die bemiddeld wordt door Gastouderbureau Kop van Noord-Holland, onderdeel van Stichting Kinderopvang Den Helder.</w:t>
      </w:r>
    </w:p>
    <w:p w:rsidR="009C469E" w:rsidRDefault="009C469E" w:rsidP="009C469E">
      <w:pPr>
        <w:pStyle w:val="Normaalweb"/>
        <w:rPr>
          <w:rStyle w:val="Nadruk"/>
          <w:rFonts w:asciiTheme="minorHAnsi" w:hAnsiTheme="minorHAnsi" w:cstheme="minorHAnsi"/>
          <w:sz w:val="22"/>
          <w:szCs w:val="22"/>
        </w:rPr>
      </w:pPr>
      <w:r w:rsidRPr="009C469E">
        <w:rPr>
          <w:rStyle w:val="Nadruk"/>
          <w:rFonts w:asciiTheme="minorHAnsi" w:hAnsiTheme="minorHAnsi" w:cstheme="minorHAnsi"/>
          <w:i w:val="0"/>
          <w:sz w:val="22"/>
          <w:szCs w:val="22"/>
        </w:rPr>
        <w:t>Beschrijving van de gegevens verwerkt door de verwerker</w:t>
      </w:r>
      <w:r w:rsidRPr="009C469E">
        <w:rPr>
          <w:rStyle w:val="Nadruk"/>
          <w:rFonts w:asciiTheme="minorHAnsi" w:hAnsiTheme="minorHAnsi" w:cstheme="minorHAnsi"/>
          <w:sz w:val="22"/>
          <w:szCs w:val="22"/>
        </w:rPr>
        <w:t>,</w:t>
      </w:r>
      <w:r w:rsidRPr="009C469E">
        <w:rPr>
          <w:rFonts w:asciiTheme="minorHAnsi" w:hAnsiTheme="minorHAnsi" w:cstheme="minorHAnsi"/>
          <w:sz w:val="22"/>
          <w:szCs w:val="22"/>
        </w:rPr>
        <w:t xml:space="preserve">  bij iedere verwerkingsactiviteit wordt een rechtmatig</w:t>
      </w:r>
      <w:r>
        <w:rPr>
          <w:rFonts w:asciiTheme="minorHAnsi" w:hAnsiTheme="minorHAnsi" w:cstheme="minorHAnsi"/>
          <w:sz w:val="22"/>
          <w:szCs w:val="22"/>
        </w:rPr>
        <w:t xml:space="preserve"> doel benoemt</w:t>
      </w:r>
      <w:r w:rsidRPr="009C469E">
        <w:rPr>
          <w:rStyle w:val="Nadruk"/>
          <w:rFonts w:asciiTheme="minorHAnsi" w:hAnsiTheme="minorHAnsi" w:cstheme="minorHAnsi"/>
          <w:sz w:val="22"/>
          <w:szCs w:val="22"/>
        </w:rPr>
        <w:t>;</w:t>
      </w:r>
    </w:p>
    <w:tbl>
      <w:tblPr>
        <w:tblW w:w="9776" w:type="dxa"/>
        <w:tblCellMar>
          <w:left w:w="70" w:type="dxa"/>
          <w:right w:w="70" w:type="dxa"/>
        </w:tblCellMar>
        <w:tblLook w:val="04A0" w:firstRow="1" w:lastRow="0" w:firstColumn="1" w:lastColumn="0" w:noHBand="0" w:noVBand="1"/>
      </w:tblPr>
      <w:tblGrid>
        <w:gridCol w:w="2540"/>
        <w:gridCol w:w="3551"/>
        <w:gridCol w:w="3685"/>
      </w:tblGrid>
      <w:tr w:rsidR="00A660BA" w:rsidRPr="00610D39" w:rsidTr="00A660BA">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0BA" w:rsidRPr="00610D39" w:rsidRDefault="00A660BA" w:rsidP="00610D39">
            <w:pPr>
              <w:spacing w:after="0" w:line="240" w:lineRule="auto"/>
              <w:rPr>
                <w:rFonts w:ascii="Calibri" w:eastAsia="Times New Roman" w:hAnsi="Calibri" w:cs="Calibri"/>
                <w:b/>
                <w:bCs/>
                <w:color w:val="000000"/>
                <w:sz w:val="18"/>
                <w:szCs w:val="18"/>
                <w:lang w:eastAsia="nl-NL"/>
              </w:rPr>
            </w:pPr>
            <w:r w:rsidRPr="00610D39">
              <w:rPr>
                <w:rFonts w:ascii="Calibri" w:eastAsia="Times New Roman" w:hAnsi="Calibri" w:cs="Calibri"/>
                <w:b/>
                <w:bCs/>
                <w:color w:val="000000"/>
                <w:sz w:val="18"/>
                <w:szCs w:val="18"/>
                <w:lang w:eastAsia="nl-NL"/>
              </w:rPr>
              <w:t>Categorie gegevens inhoud/soort</w:t>
            </w:r>
          </w:p>
        </w:tc>
        <w:tc>
          <w:tcPr>
            <w:tcW w:w="355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0BA" w:rsidRPr="00610D39" w:rsidRDefault="00A660BA" w:rsidP="00610D39">
            <w:pPr>
              <w:spacing w:after="0" w:line="240" w:lineRule="auto"/>
              <w:rPr>
                <w:rFonts w:ascii="Calibri" w:eastAsia="Times New Roman" w:hAnsi="Calibri" w:cs="Calibri"/>
                <w:b/>
                <w:bCs/>
                <w:color w:val="000000"/>
                <w:sz w:val="18"/>
                <w:szCs w:val="18"/>
                <w:lang w:eastAsia="nl-NL"/>
              </w:rPr>
            </w:pPr>
            <w:r w:rsidRPr="00610D39">
              <w:rPr>
                <w:rFonts w:ascii="Calibri" w:eastAsia="Times New Roman" w:hAnsi="Calibri" w:cs="Calibri"/>
                <w:b/>
                <w:bCs/>
                <w:color w:val="000000"/>
                <w:sz w:val="18"/>
                <w:szCs w:val="18"/>
                <w:lang w:eastAsia="nl-NL"/>
              </w:rPr>
              <w:t>Doeleinden</w:t>
            </w:r>
          </w:p>
        </w:tc>
        <w:tc>
          <w:tcPr>
            <w:tcW w:w="3685" w:type="dxa"/>
            <w:tcBorders>
              <w:top w:val="single" w:sz="4" w:space="0" w:color="auto"/>
              <w:left w:val="single" w:sz="4" w:space="0" w:color="auto"/>
              <w:bottom w:val="single" w:sz="4" w:space="0" w:color="auto"/>
              <w:right w:val="single" w:sz="4" w:space="0" w:color="000000"/>
            </w:tcBorders>
            <w:shd w:val="clear" w:color="000000" w:fill="BFBFBF"/>
            <w:vAlign w:val="bottom"/>
            <w:hideMark/>
          </w:tcPr>
          <w:p w:rsidR="00A660BA" w:rsidRPr="00610D39" w:rsidRDefault="00A660BA" w:rsidP="00610D39">
            <w:pPr>
              <w:spacing w:after="0" w:line="240" w:lineRule="auto"/>
              <w:rPr>
                <w:rFonts w:ascii="Calibri" w:eastAsia="Times New Roman" w:hAnsi="Calibri" w:cs="Calibri"/>
                <w:b/>
                <w:bCs/>
                <w:color w:val="000000"/>
                <w:sz w:val="18"/>
                <w:szCs w:val="18"/>
                <w:lang w:eastAsia="nl-NL"/>
              </w:rPr>
            </w:pPr>
            <w:r w:rsidRPr="00610D39">
              <w:rPr>
                <w:rFonts w:ascii="Calibri" w:eastAsia="Times New Roman" w:hAnsi="Calibri" w:cs="Calibri"/>
                <w:b/>
                <w:bCs/>
                <w:color w:val="000000"/>
                <w:sz w:val="18"/>
                <w:szCs w:val="18"/>
                <w:lang w:eastAsia="nl-NL"/>
              </w:rPr>
              <w:t>Grondslagen/rechtsgronden</w:t>
            </w:r>
          </w:p>
        </w:tc>
      </w:tr>
      <w:tr w:rsidR="00A660BA" w:rsidRPr="00610D39" w:rsidTr="00A660BA">
        <w:trPr>
          <w:trHeight w:val="765"/>
        </w:trPr>
        <w:tc>
          <w:tcPr>
            <w:tcW w:w="2540" w:type="dxa"/>
            <w:tcBorders>
              <w:top w:val="nil"/>
              <w:left w:val="single" w:sz="4" w:space="0" w:color="auto"/>
              <w:bottom w:val="single" w:sz="4" w:space="0" w:color="auto"/>
              <w:right w:val="nil"/>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Naam/voornaam</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Ter identificatie van persoon</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jc w:val="center"/>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De gegevens zijn nodig voor het uitvoeren van de overeenkomst met  de persoon</w:t>
            </w:r>
          </w:p>
        </w:tc>
      </w:tr>
      <w:tr w:rsidR="00A660BA" w:rsidRPr="00610D39" w:rsidTr="00A660BA">
        <w:trPr>
          <w:trHeight w:val="945"/>
        </w:trPr>
        <w:tc>
          <w:tcPr>
            <w:tcW w:w="2540" w:type="dxa"/>
            <w:tcBorders>
              <w:top w:val="nil"/>
              <w:left w:val="single" w:sz="4" w:space="0" w:color="auto"/>
              <w:bottom w:val="single" w:sz="4" w:space="0" w:color="auto"/>
              <w:right w:val="nil"/>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 xml:space="preserve">BSN nummers                  </w:t>
            </w:r>
            <w:r w:rsidRPr="00610D39">
              <w:rPr>
                <w:rFonts w:ascii="Calibri" w:eastAsia="Times New Roman" w:hAnsi="Calibri" w:cs="Calibri"/>
                <w:color w:val="FF0000"/>
                <w:sz w:val="18"/>
                <w:szCs w:val="18"/>
                <w:lang w:eastAsia="nl-NL"/>
              </w:rPr>
              <w:t xml:space="preserve">(bijzondere Pers. </w:t>
            </w:r>
            <w:proofErr w:type="spellStart"/>
            <w:r w:rsidRPr="00610D39">
              <w:rPr>
                <w:rFonts w:ascii="Calibri" w:eastAsia="Times New Roman" w:hAnsi="Calibri" w:cs="Calibri"/>
                <w:color w:val="FF0000"/>
                <w:sz w:val="18"/>
                <w:szCs w:val="18"/>
                <w:lang w:eastAsia="nl-NL"/>
              </w:rPr>
              <w:t>Geg</w:t>
            </w:r>
            <w:proofErr w:type="spellEnd"/>
            <w:r w:rsidRPr="00610D39">
              <w:rPr>
                <w:rFonts w:ascii="Calibri" w:eastAsia="Times New Roman" w:hAnsi="Calibri" w:cs="Calibri"/>
                <w:color w:val="FF0000"/>
                <w:sz w:val="18"/>
                <w:szCs w:val="18"/>
                <w:lang w:eastAsia="nl-NL"/>
              </w:rPr>
              <w:t>.)</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Ter identificatie van persoon</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jc w:val="center"/>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De gegevens zijn nodig voor het uitvoeren van de overeenkomst met  de persoon</w:t>
            </w:r>
          </w:p>
        </w:tc>
      </w:tr>
      <w:tr w:rsidR="00A660BA" w:rsidRPr="00610D39" w:rsidTr="00A660BA">
        <w:trPr>
          <w:trHeight w:val="945"/>
        </w:trPr>
        <w:tc>
          <w:tcPr>
            <w:tcW w:w="2540" w:type="dxa"/>
            <w:tcBorders>
              <w:top w:val="nil"/>
              <w:left w:val="single" w:sz="4" w:space="0" w:color="auto"/>
              <w:bottom w:val="single" w:sz="4" w:space="0" w:color="auto"/>
              <w:right w:val="nil"/>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geboortedatum</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Ter bepaling van de plaatsingslocatie van het kind</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jc w:val="center"/>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De gegevens zijn nodig voor het uitvoeren van de overeenkomst met  de persoon</w:t>
            </w:r>
          </w:p>
        </w:tc>
      </w:tr>
      <w:tr w:rsidR="00A660BA" w:rsidRPr="00610D39" w:rsidTr="00A660BA">
        <w:trPr>
          <w:trHeight w:val="945"/>
        </w:trPr>
        <w:tc>
          <w:tcPr>
            <w:tcW w:w="2540" w:type="dxa"/>
            <w:tcBorders>
              <w:top w:val="nil"/>
              <w:left w:val="single" w:sz="4" w:space="0" w:color="auto"/>
              <w:bottom w:val="single" w:sz="4" w:space="0" w:color="auto"/>
              <w:right w:val="nil"/>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Begin en einddata overeenkomsten</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Om kennis te nemen hoe lang de persoon klant is  (contract data)</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610D39" w:rsidRDefault="00A660BA" w:rsidP="00610D39">
            <w:pPr>
              <w:spacing w:after="0" w:line="240" w:lineRule="auto"/>
              <w:jc w:val="center"/>
              <w:rPr>
                <w:rFonts w:ascii="Calibri" w:eastAsia="Times New Roman" w:hAnsi="Calibri" w:cs="Calibri"/>
                <w:color w:val="000000"/>
                <w:sz w:val="18"/>
                <w:szCs w:val="18"/>
                <w:lang w:eastAsia="nl-NL"/>
              </w:rPr>
            </w:pPr>
            <w:r w:rsidRPr="00610D39">
              <w:rPr>
                <w:rFonts w:ascii="Calibri" w:eastAsia="Times New Roman" w:hAnsi="Calibri" w:cs="Calibri"/>
                <w:color w:val="000000"/>
                <w:sz w:val="18"/>
                <w:szCs w:val="18"/>
                <w:lang w:eastAsia="nl-NL"/>
              </w:rPr>
              <w:t>De gegevens zijn nodig voor het uitvoeren van de overeenkomst met  de persoon</w:t>
            </w:r>
          </w:p>
        </w:tc>
      </w:tr>
      <w:tr w:rsidR="00A660BA" w:rsidRPr="00A660BA" w:rsidTr="00A660BA">
        <w:trPr>
          <w:trHeight w:val="945"/>
        </w:trPr>
        <w:tc>
          <w:tcPr>
            <w:tcW w:w="2540" w:type="dxa"/>
            <w:tcBorders>
              <w:top w:val="nil"/>
              <w:left w:val="single" w:sz="4" w:space="0" w:color="auto"/>
              <w:bottom w:val="single" w:sz="4" w:space="0" w:color="auto"/>
              <w:right w:val="nil"/>
            </w:tcBorders>
            <w:shd w:val="clear" w:color="auto" w:fill="auto"/>
            <w:vAlign w:val="bottom"/>
            <w:hideMark/>
          </w:tcPr>
          <w:p w:rsidR="00A660BA" w:rsidRPr="00A660BA" w:rsidRDefault="00A660BA" w:rsidP="00A660BA">
            <w:pPr>
              <w:spacing w:after="0" w:line="240" w:lineRule="auto"/>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Betalingen en eventuele correspondentie</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A660BA" w:rsidRDefault="00A660BA" w:rsidP="00A660BA">
            <w:pPr>
              <w:spacing w:after="0" w:line="240" w:lineRule="auto"/>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ten behoeve van de financiële administratie</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A660BA" w:rsidRDefault="00A660BA" w:rsidP="00A660BA">
            <w:pPr>
              <w:spacing w:after="0" w:line="240" w:lineRule="auto"/>
              <w:jc w:val="center"/>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De gegevens zijn nodig om te voldoen aan de wettelijke plicht</w:t>
            </w:r>
          </w:p>
        </w:tc>
      </w:tr>
      <w:tr w:rsidR="00A660BA" w:rsidRPr="00A660BA" w:rsidTr="00A660BA">
        <w:trPr>
          <w:trHeight w:val="945"/>
        </w:trPr>
        <w:tc>
          <w:tcPr>
            <w:tcW w:w="2540" w:type="dxa"/>
            <w:tcBorders>
              <w:top w:val="nil"/>
              <w:left w:val="single" w:sz="4" w:space="0" w:color="auto"/>
              <w:bottom w:val="single" w:sz="4" w:space="0" w:color="auto"/>
              <w:right w:val="nil"/>
            </w:tcBorders>
            <w:shd w:val="clear" w:color="auto" w:fill="auto"/>
            <w:vAlign w:val="bottom"/>
            <w:hideMark/>
          </w:tcPr>
          <w:p w:rsidR="00A660BA" w:rsidRPr="00A660BA" w:rsidRDefault="00A660BA" w:rsidP="00A660BA">
            <w:pPr>
              <w:spacing w:after="0" w:line="240" w:lineRule="auto"/>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Financiële afspraken GO-VO</w:t>
            </w:r>
          </w:p>
        </w:tc>
        <w:tc>
          <w:tcPr>
            <w:tcW w:w="355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660BA" w:rsidRPr="00A660BA" w:rsidRDefault="00A660BA" w:rsidP="00A660BA">
            <w:pPr>
              <w:spacing w:after="0" w:line="240" w:lineRule="auto"/>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 xml:space="preserve">ten behoeve van bepaling van uurprijs, afhandeling van de financiële verplichtingen </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rsidR="00A660BA" w:rsidRPr="00A660BA" w:rsidRDefault="00A660BA" w:rsidP="00A660BA">
            <w:pPr>
              <w:spacing w:after="0" w:line="240" w:lineRule="auto"/>
              <w:jc w:val="center"/>
              <w:rPr>
                <w:rFonts w:ascii="Calibri" w:eastAsia="Times New Roman" w:hAnsi="Calibri" w:cs="Calibri"/>
                <w:color w:val="000000"/>
                <w:sz w:val="18"/>
                <w:szCs w:val="18"/>
                <w:lang w:eastAsia="nl-NL"/>
              </w:rPr>
            </w:pPr>
            <w:r w:rsidRPr="00A660BA">
              <w:rPr>
                <w:rFonts w:ascii="Calibri" w:eastAsia="Times New Roman" w:hAnsi="Calibri" w:cs="Calibri"/>
                <w:color w:val="000000"/>
                <w:sz w:val="18"/>
                <w:szCs w:val="18"/>
                <w:lang w:eastAsia="nl-NL"/>
              </w:rPr>
              <w:t>De gegevens zijn nodig om te voldoen aan de wettelijke plicht</w:t>
            </w:r>
          </w:p>
        </w:tc>
      </w:tr>
    </w:tbl>
    <w:p w:rsidR="00B76494" w:rsidRDefault="00B76494" w:rsidP="00A660BA">
      <w:pPr>
        <w:spacing w:after="0" w:line="240" w:lineRule="auto"/>
        <w:ind w:left="-284"/>
        <w:rPr>
          <w:b/>
        </w:rPr>
      </w:pPr>
    </w:p>
    <w:p w:rsidR="007A017D" w:rsidRDefault="007A017D" w:rsidP="007F6130">
      <w:pPr>
        <w:spacing w:after="0" w:line="240" w:lineRule="auto"/>
      </w:pPr>
      <w:r w:rsidRPr="006E446E">
        <w:rPr>
          <w:b/>
        </w:rPr>
        <w:t>Sub verwerkers</w:t>
      </w:r>
      <w:r w:rsidRPr="000C2E0F">
        <w:t xml:space="preserve">: </w:t>
      </w:r>
      <w:r>
        <w:t>n.v.t.</w:t>
      </w:r>
    </w:p>
    <w:p w:rsidR="00393698" w:rsidRDefault="007A017D" w:rsidP="00761366">
      <w:pPr>
        <w:spacing w:after="0" w:line="240" w:lineRule="auto"/>
      </w:pPr>
      <w:r w:rsidRPr="000C2E0F">
        <w:br/>
      </w:r>
      <w:r w:rsidRPr="00393698">
        <w:rPr>
          <w:b/>
        </w:rPr>
        <w:t>Locatie verwerkingen:</w:t>
      </w:r>
      <w:r>
        <w:t xml:space="preserve"> </w:t>
      </w:r>
    </w:p>
    <w:p w:rsidR="007A017D" w:rsidRPr="00634772" w:rsidRDefault="00393698" w:rsidP="00761366">
      <w:pPr>
        <w:spacing w:after="0" w:line="240" w:lineRule="auto"/>
      </w:pPr>
      <w:r>
        <w:t>S</w:t>
      </w:r>
      <w:r w:rsidR="007A017D">
        <w:t>ervers</w:t>
      </w:r>
      <w:r>
        <w:t xml:space="preserve"> </w:t>
      </w:r>
      <w:r w:rsidRPr="00634772">
        <w:t xml:space="preserve">in </w:t>
      </w:r>
      <w:r w:rsidR="00D011F2" w:rsidRPr="00B76494">
        <w:rPr>
          <w:b/>
          <w:color w:val="0070C0"/>
        </w:rPr>
        <w:t xml:space="preserve">“ </w:t>
      </w:r>
      <w:r w:rsidR="00B76494" w:rsidRPr="00B76494">
        <w:rPr>
          <w:b/>
          <w:color w:val="0070C0"/>
        </w:rPr>
        <w:t>Stad, land</w:t>
      </w:r>
      <w:r w:rsidRPr="00B76494">
        <w:rPr>
          <w:b/>
          <w:color w:val="0070C0"/>
        </w:rPr>
        <w:t>”</w:t>
      </w:r>
      <w:r w:rsidRPr="00B76494">
        <w:rPr>
          <w:color w:val="0070C0"/>
        </w:rPr>
        <w:t xml:space="preserve"> </w:t>
      </w:r>
      <w:r w:rsidRPr="00634772">
        <w:t xml:space="preserve">en </w:t>
      </w:r>
      <w:r w:rsidR="007A017D" w:rsidRPr="00634772">
        <w:t xml:space="preserve"> back-ups in</w:t>
      </w:r>
      <w:r w:rsidRPr="00B76494">
        <w:rPr>
          <w:color w:val="0070C0"/>
        </w:rPr>
        <w:t xml:space="preserve"> </w:t>
      </w:r>
      <w:r w:rsidR="00B76494" w:rsidRPr="00B76494">
        <w:rPr>
          <w:b/>
          <w:color w:val="0070C0"/>
        </w:rPr>
        <w:t>“ Stad, land”</w:t>
      </w:r>
      <w:r w:rsidR="007A017D" w:rsidRPr="00B76494">
        <w:rPr>
          <w:color w:val="0070C0"/>
        </w:rPr>
        <w:t>.</w:t>
      </w:r>
    </w:p>
    <w:p w:rsidR="007A017D" w:rsidRPr="00634772" w:rsidRDefault="007A017D" w:rsidP="007F6130">
      <w:pPr>
        <w:spacing w:after="0" w:line="240" w:lineRule="auto"/>
      </w:pPr>
    </w:p>
    <w:p w:rsidR="006E446E" w:rsidRPr="00634772" w:rsidRDefault="007A017D" w:rsidP="006E446E">
      <w:pPr>
        <w:spacing w:after="0" w:line="240" w:lineRule="auto"/>
      </w:pPr>
      <w:r w:rsidRPr="00634772">
        <w:rPr>
          <w:u w:val="single"/>
        </w:rPr>
        <w:t>Bewaartermijnen na stopzetting</w:t>
      </w:r>
      <w:r w:rsidR="009C469E" w:rsidRPr="00634772">
        <w:rPr>
          <w:u w:val="single"/>
        </w:rPr>
        <w:t xml:space="preserve"> kinder</w:t>
      </w:r>
      <w:r w:rsidRPr="00634772">
        <w:rPr>
          <w:u w:val="single"/>
        </w:rPr>
        <w:t>opvang</w:t>
      </w:r>
      <w:r w:rsidRPr="00634772">
        <w:t>:</w:t>
      </w:r>
      <w:r w:rsidRPr="00634772">
        <w:br/>
      </w:r>
    </w:p>
    <w:tbl>
      <w:tblPr>
        <w:tblStyle w:val="Tabelraster"/>
        <w:tblW w:w="6110" w:type="dxa"/>
        <w:tblLayout w:type="fixed"/>
        <w:tblLook w:val="04A0" w:firstRow="1" w:lastRow="0" w:firstColumn="1" w:lastColumn="0" w:noHBand="0" w:noVBand="1"/>
      </w:tblPr>
      <w:tblGrid>
        <w:gridCol w:w="3133"/>
        <w:gridCol w:w="2977"/>
      </w:tblGrid>
      <w:tr w:rsidR="006E446E" w:rsidTr="006E446E">
        <w:tc>
          <w:tcPr>
            <w:tcW w:w="3133" w:type="dxa"/>
          </w:tcPr>
          <w:p w:rsidR="006E446E" w:rsidRDefault="006E446E" w:rsidP="00630347">
            <w:pPr>
              <w:pStyle w:val="Geenafstand"/>
              <w:rPr>
                <w:rFonts w:ascii="Calibri" w:hAnsi="Calibri"/>
                <w:b/>
                <w:sz w:val="22"/>
              </w:rPr>
            </w:pPr>
            <w:r>
              <w:rPr>
                <w:rFonts w:ascii="Calibri" w:hAnsi="Calibri"/>
                <w:b/>
                <w:sz w:val="22"/>
              </w:rPr>
              <w:t>Registratie</w:t>
            </w:r>
          </w:p>
        </w:tc>
        <w:tc>
          <w:tcPr>
            <w:tcW w:w="2977" w:type="dxa"/>
          </w:tcPr>
          <w:p w:rsidR="006E446E" w:rsidRDefault="006E446E" w:rsidP="00630347">
            <w:pPr>
              <w:pStyle w:val="Geenafstand"/>
              <w:rPr>
                <w:rFonts w:ascii="Calibri" w:hAnsi="Calibri"/>
                <w:b/>
                <w:sz w:val="22"/>
              </w:rPr>
            </w:pPr>
            <w:r>
              <w:rPr>
                <w:rFonts w:ascii="Calibri" w:hAnsi="Calibri"/>
                <w:b/>
                <w:sz w:val="22"/>
              </w:rPr>
              <w:t>Bewaartermijn</w:t>
            </w:r>
          </w:p>
        </w:tc>
      </w:tr>
      <w:tr w:rsidR="006E446E" w:rsidTr="006E446E">
        <w:tc>
          <w:tcPr>
            <w:tcW w:w="3133" w:type="dxa"/>
          </w:tcPr>
          <w:p w:rsidR="006E446E" w:rsidRPr="00E9601B" w:rsidRDefault="006E446E" w:rsidP="00630347">
            <w:pPr>
              <w:pStyle w:val="Geenafstand"/>
              <w:rPr>
                <w:rFonts w:ascii="Calibri" w:hAnsi="Calibri"/>
                <w:sz w:val="22"/>
              </w:rPr>
            </w:pPr>
            <w:r>
              <w:rPr>
                <w:rFonts w:ascii="Calibri" w:hAnsi="Calibri"/>
                <w:sz w:val="22"/>
              </w:rPr>
              <w:t>Wachtlijstregistratie</w:t>
            </w:r>
          </w:p>
        </w:tc>
        <w:tc>
          <w:tcPr>
            <w:tcW w:w="2977" w:type="dxa"/>
          </w:tcPr>
          <w:p w:rsidR="006E446E" w:rsidRPr="00E9601B" w:rsidRDefault="006E446E" w:rsidP="00630347">
            <w:pPr>
              <w:pStyle w:val="Geenafstand"/>
              <w:rPr>
                <w:rFonts w:ascii="Calibri" w:hAnsi="Calibri"/>
                <w:sz w:val="22"/>
              </w:rPr>
            </w:pPr>
            <w:r>
              <w:rPr>
                <w:rFonts w:ascii="Calibri" w:hAnsi="Calibri"/>
                <w:sz w:val="22"/>
              </w:rPr>
              <w:t xml:space="preserve">Na overgang plaatsing worden gegevens verplaatst naar kind registratie. Op verzoek van ouder worden gegevens direct vernietigd na annulering. </w:t>
            </w:r>
          </w:p>
        </w:tc>
      </w:tr>
      <w:tr w:rsidR="006E446E" w:rsidTr="006E446E">
        <w:tc>
          <w:tcPr>
            <w:tcW w:w="3133" w:type="dxa"/>
          </w:tcPr>
          <w:p w:rsidR="006E446E" w:rsidRPr="00E9601B" w:rsidRDefault="006E446E" w:rsidP="00630347">
            <w:pPr>
              <w:pStyle w:val="Geenafstand"/>
              <w:rPr>
                <w:rFonts w:ascii="Calibri" w:hAnsi="Calibri"/>
                <w:sz w:val="22"/>
              </w:rPr>
            </w:pPr>
            <w:r>
              <w:rPr>
                <w:rFonts w:ascii="Calibri" w:hAnsi="Calibri"/>
                <w:sz w:val="22"/>
              </w:rPr>
              <w:t xml:space="preserve">Plaatsingsgegevens, </w:t>
            </w:r>
            <w:proofErr w:type="spellStart"/>
            <w:r>
              <w:rPr>
                <w:rFonts w:ascii="Calibri" w:hAnsi="Calibri"/>
                <w:sz w:val="22"/>
              </w:rPr>
              <w:t>dig</w:t>
            </w:r>
            <w:proofErr w:type="spellEnd"/>
            <w:r>
              <w:rPr>
                <w:rFonts w:ascii="Calibri" w:hAnsi="Calibri"/>
                <w:sz w:val="22"/>
              </w:rPr>
              <w:t>. Inschrijfformulier, personalia</w:t>
            </w:r>
          </w:p>
        </w:tc>
        <w:tc>
          <w:tcPr>
            <w:tcW w:w="2977" w:type="dxa"/>
          </w:tcPr>
          <w:p w:rsidR="006E446E" w:rsidRPr="00E9601B" w:rsidRDefault="006E446E" w:rsidP="00630347">
            <w:pPr>
              <w:pStyle w:val="Geenafstand"/>
              <w:rPr>
                <w:rFonts w:ascii="Calibri" w:hAnsi="Calibri"/>
                <w:sz w:val="22"/>
              </w:rPr>
            </w:pPr>
            <w:r>
              <w:rPr>
                <w:rFonts w:ascii="Calibri" w:hAnsi="Calibri"/>
                <w:sz w:val="22"/>
              </w:rPr>
              <w:t>7 jaar na einde plaatsing</w:t>
            </w:r>
          </w:p>
        </w:tc>
      </w:tr>
      <w:tr w:rsidR="006E446E" w:rsidTr="006E446E">
        <w:tc>
          <w:tcPr>
            <w:tcW w:w="3133" w:type="dxa"/>
          </w:tcPr>
          <w:p w:rsidR="006E446E" w:rsidRPr="00D63C14" w:rsidRDefault="006E446E" w:rsidP="00630347">
            <w:pPr>
              <w:pStyle w:val="Geenafstand"/>
              <w:rPr>
                <w:rFonts w:ascii="Calibri" w:hAnsi="Calibri"/>
                <w:sz w:val="22"/>
              </w:rPr>
            </w:pPr>
            <w:r w:rsidRPr="00D63C14">
              <w:rPr>
                <w:rFonts w:ascii="Calibri" w:hAnsi="Calibri"/>
                <w:sz w:val="22"/>
              </w:rPr>
              <w:lastRenderedPageBreak/>
              <w:t>Kind- volgsysteem, observatie gegevens, evaluatie formulieren en gespreksdocumentatie.</w:t>
            </w:r>
          </w:p>
        </w:tc>
        <w:tc>
          <w:tcPr>
            <w:tcW w:w="2977" w:type="dxa"/>
          </w:tcPr>
          <w:p w:rsidR="006E446E" w:rsidRDefault="006E446E" w:rsidP="00630347">
            <w:pPr>
              <w:pStyle w:val="Geenafstand"/>
              <w:rPr>
                <w:rFonts w:ascii="Calibri" w:hAnsi="Calibri"/>
                <w:sz w:val="22"/>
              </w:rPr>
            </w:pPr>
            <w:r w:rsidRPr="00D63C14">
              <w:rPr>
                <w:rFonts w:ascii="Calibri" w:hAnsi="Calibri"/>
                <w:sz w:val="22"/>
              </w:rPr>
              <w:t>2</w:t>
            </w:r>
            <w:r>
              <w:rPr>
                <w:rFonts w:ascii="Calibri" w:hAnsi="Calibri"/>
                <w:sz w:val="22"/>
              </w:rPr>
              <w:t xml:space="preserve"> jaar na beëindiging plaatsing </w:t>
            </w:r>
          </w:p>
        </w:tc>
      </w:tr>
      <w:tr w:rsidR="006E446E" w:rsidRPr="007B00EA" w:rsidTr="006E446E">
        <w:tc>
          <w:tcPr>
            <w:tcW w:w="3133" w:type="dxa"/>
          </w:tcPr>
          <w:p w:rsidR="006E446E" w:rsidRDefault="006E446E" w:rsidP="00630347">
            <w:pPr>
              <w:pStyle w:val="Geenafstand"/>
              <w:rPr>
                <w:rFonts w:ascii="Calibri" w:hAnsi="Calibri"/>
                <w:sz w:val="22"/>
              </w:rPr>
            </w:pPr>
            <w:r>
              <w:rPr>
                <w:rFonts w:ascii="Calibri" w:hAnsi="Calibri"/>
                <w:sz w:val="22"/>
              </w:rPr>
              <w:t>Kind presentie</w:t>
            </w:r>
          </w:p>
        </w:tc>
        <w:tc>
          <w:tcPr>
            <w:tcW w:w="2977" w:type="dxa"/>
          </w:tcPr>
          <w:p w:rsidR="006E446E" w:rsidRDefault="006E446E" w:rsidP="00630347">
            <w:pPr>
              <w:pStyle w:val="Geenafstand"/>
              <w:rPr>
                <w:rFonts w:ascii="Calibri" w:hAnsi="Calibri"/>
                <w:sz w:val="22"/>
              </w:rPr>
            </w:pPr>
            <w:r>
              <w:rPr>
                <w:rFonts w:ascii="Calibri" w:hAnsi="Calibri"/>
                <w:sz w:val="22"/>
              </w:rPr>
              <w:t>7 jaar</w:t>
            </w:r>
          </w:p>
        </w:tc>
      </w:tr>
      <w:tr w:rsidR="006E446E" w:rsidTr="006E446E">
        <w:tc>
          <w:tcPr>
            <w:tcW w:w="3133" w:type="dxa"/>
          </w:tcPr>
          <w:p w:rsidR="006E446E" w:rsidRPr="00D63C14" w:rsidRDefault="006E446E" w:rsidP="00630347">
            <w:pPr>
              <w:pStyle w:val="Geenafstand"/>
              <w:rPr>
                <w:rFonts w:ascii="Calibri" w:hAnsi="Calibri"/>
                <w:sz w:val="22"/>
                <w:lang w:val="en-US"/>
              </w:rPr>
            </w:pPr>
            <w:r w:rsidRPr="007B00EA">
              <w:rPr>
                <w:rFonts w:ascii="Calibri" w:hAnsi="Calibri"/>
                <w:sz w:val="22"/>
              </w:rPr>
              <w:t>Financiële gegevens</w:t>
            </w: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7 jaar</w:t>
            </w:r>
          </w:p>
        </w:tc>
      </w:tr>
      <w:tr w:rsidR="006E446E" w:rsidTr="006E446E">
        <w:tc>
          <w:tcPr>
            <w:tcW w:w="3133" w:type="dxa"/>
          </w:tcPr>
          <w:p w:rsidR="006E446E" w:rsidRDefault="006E446E" w:rsidP="00630347">
            <w:pPr>
              <w:pStyle w:val="Geenafstand"/>
              <w:rPr>
                <w:rFonts w:ascii="Calibri" w:hAnsi="Calibri"/>
                <w:sz w:val="22"/>
              </w:rPr>
            </w:pPr>
            <w:r>
              <w:rPr>
                <w:rFonts w:ascii="Calibri" w:hAnsi="Calibri"/>
                <w:sz w:val="22"/>
              </w:rPr>
              <w:t>Huisbezoek Gastouder</w:t>
            </w:r>
          </w:p>
        </w:tc>
        <w:tc>
          <w:tcPr>
            <w:tcW w:w="2977" w:type="dxa"/>
          </w:tcPr>
          <w:p w:rsidR="006E446E" w:rsidRDefault="006E446E" w:rsidP="00630347">
            <w:pPr>
              <w:pStyle w:val="Geenafstand"/>
              <w:rPr>
                <w:rFonts w:ascii="Calibri" w:hAnsi="Calibri"/>
                <w:sz w:val="22"/>
              </w:rPr>
            </w:pPr>
            <w:r>
              <w:rPr>
                <w:rFonts w:ascii="Calibri" w:hAnsi="Calibri"/>
                <w:sz w:val="22"/>
              </w:rPr>
              <w:t>3 jaar</w:t>
            </w:r>
          </w:p>
        </w:tc>
      </w:tr>
      <w:tr w:rsidR="006E446E" w:rsidTr="006E446E">
        <w:tc>
          <w:tcPr>
            <w:tcW w:w="3133" w:type="dxa"/>
          </w:tcPr>
          <w:p w:rsidR="006E446E" w:rsidRPr="00D63C14" w:rsidRDefault="006E446E" w:rsidP="00630347">
            <w:pPr>
              <w:pStyle w:val="Geenafstand"/>
              <w:rPr>
                <w:rFonts w:ascii="Calibri" w:hAnsi="Calibri"/>
                <w:sz w:val="22"/>
              </w:rPr>
            </w:pPr>
            <w:r w:rsidRPr="00D63C14">
              <w:rPr>
                <w:rFonts w:ascii="Calibri" w:hAnsi="Calibri"/>
                <w:sz w:val="22"/>
              </w:rPr>
              <w:t>Ongevallenformulieren</w:t>
            </w:r>
            <w:r>
              <w:rPr>
                <w:rFonts w:ascii="Calibri" w:hAnsi="Calibri"/>
                <w:sz w:val="22"/>
              </w:rPr>
              <w:t>, bijna ongevallen en gevaarlijke situaties</w:t>
            </w:r>
            <w:r w:rsidRPr="00D63C14">
              <w:rPr>
                <w:rFonts w:ascii="Calibri" w:hAnsi="Calibri"/>
                <w:sz w:val="22"/>
              </w:rPr>
              <w:t xml:space="preserve"> kinderen</w:t>
            </w: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5 jaar</w:t>
            </w:r>
          </w:p>
        </w:tc>
      </w:tr>
      <w:tr w:rsidR="006E446E" w:rsidTr="006E446E">
        <w:tc>
          <w:tcPr>
            <w:tcW w:w="3133" w:type="dxa"/>
          </w:tcPr>
          <w:p w:rsidR="006E446E" w:rsidRPr="00D63C14" w:rsidRDefault="006E446E" w:rsidP="00630347">
            <w:pPr>
              <w:pStyle w:val="Geenafstand"/>
              <w:rPr>
                <w:rFonts w:ascii="Calibri" w:hAnsi="Calibri"/>
                <w:sz w:val="22"/>
              </w:rPr>
            </w:pPr>
            <w:r w:rsidRPr="00D63C14">
              <w:rPr>
                <w:rFonts w:ascii="Calibri" w:hAnsi="Calibri"/>
                <w:sz w:val="22"/>
              </w:rPr>
              <w:t>Klachten van ouders</w:t>
            </w: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3 jaar</w:t>
            </w:r>
          </w:p>
        </w:tc>
      </w:tr>
      <w:tr w:rsidR="006E446E" w:rsidTr="006E446E">
        <w:tc>
          <w:tcPr>
            <w:tcW w:w="3133" w:type="dxa"/>
          </w:tcPr>
          <w:p w:rsidR="006E446E" w:rsidRPr="00D63C14" w:rsidRDefault="006E446E" w:rsidP="00630347">
            <w:pPr>
              <w:pStyle w:val="Geenafstand"/>
              <w:rPr>
                <w:rFonts w:ascii="Calibri" w:hAnsi="Calibri"/>
                <w:sz w:val="22"/>
              </w:rPr>
            </w:pPr>
            <w:r>
              <w:rPr>
                <w:rFonts w:ascii="Calibri" w:hAnsi="Calibri"/>
                <w:sz w:val="22"/>
              </w:rPr>
              <w:t>Gegevens Oudercommissie</w:t>
            </w: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3 jaar</w:t>
            </w:r>
          </w:p>
        </w:tc>
      </w:tr>
      <w:tr w:rsidR="006E446E" w:rsidTr="006E446E">
        <w:tc>
          <w:tcPr>
            <w:tcW w:w="3133" w:type="dxa"/>
          </w:tcPr>
          <w:p w:rsidR="006E446E" w:rsidRDefault="006E446E" w:rsidP="00630347">
            <w:pPr>
              <w:pStyle w:val="Geenafstand"/>
              <w:rPr>
                <w:rFonts w:ascii="Calibri" w:hAnsi="Calibri"/>
                <w:sz w:val="22"/>
              </w:rPr>
            </w:pPr>
            <w:r>
              <w:rPr>
                <w:rFonts w:ascii="Calibri" w:hAnsi="Calibri"/>
                <w:sz w:val="22"/>
              </w:rPr>
              <w:t>Gegevens CCR</w:t>
            </w:r>
          </w:p>
        </w:tc>
        <w:tc>
          <w:tcPr>
            <w:tcW w:w="2977" w:type="dxa"/>
          </w:tcPr>
          <w:p w:rsidR="006E446E" w:rsidRDefault="006E446E" w:rsidP="00630347">
            <w:pPr>
              <w:pStyle w:val="Geenafstand"/>
              <w:rPr>
                <w:rFonts w:ascii="Calibri" w:hAnsi="Calibri"/>
                <w:sz w:val="22"/>
              </w:rPr>
            </w:pPr>
            <w:r>
              <w:rPr>
                <w:rFonts w:ascii="Calibri" w:hAnsi="Calibri"/>
                <w:sz w:val="22"/>
              </w:rPr>
              <w:t>5 jaar</w:t>
            </w:r>
          </w:p>
        </w:tc>
      </w:tr>
      <w:tr w:rsidR="006E446E" w:rsidTr="006E446E">
        <w:tc>
          <w:tcPr>
            <w:tcW w:w="3133" w:type="dxa"/>
          </w:tcPr>
          <w:p w:rsidR="006E446E" w:rsidRDefault="006E446E" w:rsidP="00630347">
            <w:pPr>
              <w:pStyle w:val="Geenafstand"/>
              <w:rPr>
                <w:rFonts w:ascii="Calibri" w:hAnsi="Calibri"/>
                <w:sz w:val="22"/>
              </w:rPr>
            </w:pPr>
            <w:r w:rsidRPr="00D63C14">
              <w:rPr>
                <w:rFonts w:ascii="Calibri" w:hAnsi="Calibri"/>
                <w:sz w:val="22"/>
              </w:rPr>
              <w:t>Klanttevredenheidsonderzoeken</w:t>
            </w:r>
          </w:p>
          <w:p w:rsidR="006E446E" w:rsidRPr="00D63C14" w:rsidRDefault="006E446E" w:rsidP="00630347">
            <w:pPr>
              <w:pStyle w:val="Geenafstand"/>
              <w:rPr>
                <w:rFonts w:ascii="Calibri" w:hAnsi="Calibri"/>
                <w:sz w:val="22"/>
              </w:rPr>
            </w:pP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3 jaar</w:t>
            </w:r>
          </w:p>
        </w:tc>
      </w:tr>
      <w:tr w:rsidR="006E446E" w:rsidTr="006E446E">
        <w:tc>
          <w:tcPr>
            <w:tcW w:w="3133" w:type="dxa"/>
          </w:tcPr>
          <w:p w:rsidR="006E446E" w:rsidRPr="00D63C14" w:rsidRDefault="006E446E" w:rsidP="00630347">
            <w:pPr>
              <w:pStyle w:val="Geenafstand"/>
              <w:rPr>
                <w:rFonts w:ascii="Calibri" w:hAnsi="Calibri"/>
                <w:sz w:val="22"/>
              </w:rPr>
            </w:pPr>
            <w:r w:rsidRPr="00D63C14">
              <w:rPr>
                <w:rFonts w:ascii="Calibri" w:hAnsi="Calibri"/>
                <w:sz w:val="22"/>
              </w:rPr>
              <w:t>Exit formulieren van ouders</w:t>
            </w:r>
          </w:p>
        </w:tc>
        <w:tc>
          <w:tcPr>
            <w:tcW w:w="2977" w:type="dxa"/>
          </w:tcPr>
          <w:p w:rsidR="006E446E" w:rsidRPr="00D63C14" w:rsidRDefault="006E446E" w:rsidP="00630347">
            <w:pPr>
              <w:pStyle w:val="Geenafstand"/>
              <w:rPr>
                <w:rFonts w:ascii="Calibri" w:hAnsi="Calibri"/>
                <w:sz w:val="22"/>
              </w:rPr>
            </w:pPr>
            <w:r w:rsidRPr="00D63C14">
              <w:rPr>
                <w:rFonts w:ascii="Calibri" w:hAnsi="Calibri"/>
                <w:sz w:val="22"/>
              </w:rPr>
              <w:t>3 maand</w:t>
            </w:r>
            <w:r>
              <w:rPr>
                <w:rFonts w:ascii="Calibri" w:hAnsi="Calibri"/>
                <w:sz w:val="22"/>
              </w:rPr>
              <w:t>en</w:t>
            </w:r>
          </w:p>
        </w:tc>
      </w:tr>
    </w:tbl>
    <w:p w:rsidR="007A017D" w:rsidRDefault="007A017D" w:rsidP="006E446E">
      <w:pPr>
        <w:spacing w:after="0" w:line="240" w:lineRule="auto"/>
        <w:rPr>
          <w:rFonts w:ascii="Calibri" w:hAnsi="Calibri"/>
          <w:b/>
          <w:color w:val="000000" w:themeColor="text1"/>
          <w:sz w:val="28"/>
        </w:rPr>
      </w:pPr>
      <w:r>
        <w:br w:type="page"/>
      </w:r>
    </w:p>
    <w:p w:rsidR="007A017D" w:rsidRPr="00393698" w:rsidRDefault="007A017D" w:rsidP="007F6130">
      <w:pPr>
        <w:pStyle w:val="BVGTussenkop"/>
        <w:spacing w:before="0" w:after="0" w:line="240" w:lineRule="auto"/>
        <w:rPr>
          <w:rFonts w:cs="Calibri"/>
        </w:rPr>
      </w:pPr>
      <w:r w:rsidRPr="00393698">
        <w:rPr>
          <w:rFonts w:cs="Calibri"/>
        </w:rPr>
        <w:lastRenderedPageBreak/>
        <w:t>Bijlage 2: Passende technische en organisatorische maatregelen</w:t>
      </w:r>
    </w:p>
    <w:p w:rsidR="00393698" w:rsidRDefault="00393698" w:rsidP="007F6130">
      <w:pPr>
        <w:pStyle w:val="BVGBulletList1"/>
        <w:spacing w:line="240" w:lineRule="auto"/>
        <w:rPr>
          <w:rFonts w:ascii="Calibri" w:hAnsi="Calibri" w:cs="Calibri"/>
          <w:b/>
        </w:rPr>
      </w:pPr>
    </w:p>
    <w:p w:rsidR="007A017D" w:rsidRPr="00393698" w:rsidRDefault="007A017D" w:rsidP="007F6130">
      <w:pPr>
        <w:pStyle w:val="BVGBulletList1"/>
        <w:spacing w:line="240" w:lineRule="auto"/>
        <w:rPr>
          <w:rFonts w:ascii="Calibri" w:hAnsi="Calibri" w:cs="Calibri"/>
          <w:b/>
        </w:rPr>
      </w:pPr>
      <w:r w:rsidRPr="00393698">
        <w:rPr>
          <w:rFonts w:ascii="Calibri" w:hAnsi="Calibri" w:cs="Calibri"/>
          <w:b/>
        </w:rPr>
        <w:t>Technische beveiligingsmaatregelen:</w:t>
      </w:r>
    </w:p>
    <w:p w:rsidR="007A017D" w:rsidRPr="00393698" w:rsidRDefault="007A017D" w:rsidP="00393698">
      <w:pPr>
        <w:pStyle w:val="BVGBulletList2"/>
        <w:numPr>
          <w:ilvl w:val="0"/>
          <w:numId w:val="3"/>
        </w:numPr>
        <w:spacing w:line="240" w:lineRule="auto"/>
        <w:rPr>
          <w:rFonts w:cs="Calibri"/>
        </w:rPr>
      </w:pPr>
      <w:r w:rsidRPr="00393698">
        <w:rPr>
          <w:rFonts w:cs="Calibri"/>
        </w:rPr>
        <w:t>Accurate virusbescherming</w:t>
      </w:r>
    </w:p>
    <w:p w:rsidR="007A017D" w:rsidRPr="00393698" w:rsidRDefault="007A017D" w:rsidP="00393698">
      <w:pPr>
        <w:pStyle w:val="BVGBulletList2"/>
        <w:numPr>
          <w:ilvl w:val="0"/>
          <w:numId w:val="3"/>
        </w:numPr>
        <w:spacing w:line="240" w:lineRule="auto"/>
        <w:rPr>
          <w:rFonts w:cs="Calibri"/>
        </w:rPr>
      </w:pPr>
      <w:r w:rsidRPr="00393698">
        <w:rPr>
          <w:rFonts w:cs="Calibri"/>
        </w:rPr>
        <w:t>Accurate beveiliging</w:t>
      </w:r>
      <w:r w:rsidR="00393698">
        <w:rPr>
          <w:rFonts w:cs="Calibri"/>
        </w:rPr>
        <w:t xml:space="preserve"> telefoons m</w:t>
      </w:r>
      <w:r w:rsidRPr="00393698">
        <w:rPr>
          <w:rFonts w:cs="Calibri"/>
        </w:rPr>
        <w:t>edewerkers</w:t>
      </w:r>
    </w:p>
    <w:p w:rsidR="007A017D" w:rsidRPr="00393698" w:rsidRDefault="007A017D" w:rsidP="00393698">
      <w:pPr>
        <w:pStyle w:val="BVGBulletList2"/>
        <w:numPr>
          <w:ilvl w:val="0"/>
          <w:numId w:val="3"/>
        </w:numPr>
        <w:spacing w:line="240" w:lineRule="auto"/>
        <w:rPr>
          <w:rFonts w:cs="Calibri"/>
        </w:rPr>
      </w:pPr>
      <w:r w:rsidRPr="00393698">
        <w:rPr>
          <w:rFonts w:cs="Calibri"/>
        </w:rPr>
        <w:t xml:space="preserve">unieke </w:t>
      </w:r>
      <w:r w:rsidR="00393698">
        <w:rPr>
          <w:rFonts w:cs="Calibri"/>
        </w:rPr>
        <w:t>klantlogin</w:t>
      </w:r>
    </w:p>
    <w:p w:rsidR="007A017D" w:rsidRPr="00393698" w:rsidRDefault="00393698" w:rsidP="00393698">
      <w:pPr>
        <w:pStyle w:val="BVGBulletList2"/>
        <w:numPr>
          <w:ilvl w:val="0"/>
          <w:numId w:val="3"/>
        </w:numPr>
        <w:spacing w:line="240" w:lineRule="auto"/>
        <w:rPr>
          <w:rFonts w:cs="Calibri"/>
        </w:rPr>
      </w:pPr>
      <w:r w:rsidRPr="00393698">
        <w:rPr>
          <w:rFonts w:cs="Calibri"/>
        </w:rPr>
        <w:t>bestanden met p</w:t>
      </w:r>
      <w:r w:rsidR="007A017D" w:rsidRPr="00393698">
        <w:rPr>
          <w:rFonts w:cs="Calibri"/>
        </w:rPr>
        <w:t>ersoonsgegevens worden alleen versleuteld opgeslagen</w:t>
      </w:r>
    </w:p>
    <w:p w:rsidR="007A017D" w:rsidRPr="00393698" w:rsidRDefault="007A017D" w:rsidP="00393698">
      <w:pPr>
        <w:pStyle w:val="BVGBulletList2"/>
        <w:numPr>
          <w:ilvl w:val="0"/>
          <w:numId w:val="3"/>
        </w:numPr>
        <w:spacing w:line="240" w:lineRule="auto"/>
        <w:rPr>
          <w:rFonts w:cs="Calibri"/>
        </w:rPr>
      </w:pPr>
      <w:r w:rsidRPr="00393698">
        <w:rPr>
          <w:rFonts w:cs="Calibri"/>
        </w:rPr>
        <w:t>Persoonsgegevens worden uitsluitend over een versleutelde verbinding uitgewisseld (</w:t>
      </w:r>
      <w:proofErr w:type="spellStart"/>
      <w:r w:rsidRPr="00393698">
        <w:rPr>
          <w:rFonts w:cs="Calibri"/>
        </w:rPr>
        <w:t>ssl</w:t>
      </w:r>
      <w:proofErr w:type="spellEnd"/>
      <w:r w:rsidRPr="00393698">
        <w:rPr>
          <w:rFonts w:cs="Calibri"/>
        </w:rPr>
        <w:t>)</w:t>
      </w:r>
    </w:p>
    <w:p w:rsidR="007A017D" w:rsidRPr="00393698" w:rsidRDefault="007A017D" w:rsidP="00393698">
      <w:pPr>
        <w:pStyle w:val="BVGBulletList2"/>
        <w:numPr>
          <w:ilvl w:val="0"/>
          <w:numId w:val="3"/>
        </w:numPr>
        <w:spacing w:line="240" w:lineRule="auto"/>
        <w:rPr>
          <w:rFonts w:cs="Calibri"/>
        </w:rPr>
      </w:pPr>
      <w:r w:rsidRPr="00393698">
        <w:rPr>
          <w:rFonts w:cs="Calibri"/>
        </w:rPr>
        <w:t>wachtwoorden worden zorgvuldig geheim gehouden</w:t>
      </w:r>
    </w:p>
    <w:p w:rsidR="007A017D" w:rsidRPr="00393698" w:rsidRDefault="007A017D" w:rsidP="00393698">
      <w:pPr>
        <w:pStyle w:val="BVGBulletList1"/>
        <w:spacing w:line="240" w:lineRule="auto"/>
        <w:ind w:left="567" w:hanging="567"/>
        <w:rPr>
          <w:rFonts w:ascii="Calibri" w:hAnsi="Calibri" w:cs="Calibri"/>
          <w:b/>
        </w:rPr>
      </w:pPr>
    </w:p>
    <w:p w:rsidR="007A017D" w:rsidRPr="00393698" w:rsidRDefault="007A017D" w:rsidP="00393698">
      <w:pPr>
        <w:pStyle w:val="BVGBulletList1"/>
        <w:spacing w:line="240" w:lineRule="auto"/>
        <w:ind w:left="567" w:hanging="567"/>
        <w:rPr>
          <w:rFonts w:ascii="Calibri" w:hAnsi="Calibri" w:cs="Calibri"/>
          <w:b/>
        </w:rPr>
      </w:pPr>
      <w:r w:rsidRPr="00393698">
        <w:rPr>
          <w:rFonts w:ascii="Calibri" w:hAnsi="Calibri" w:cs="Calibri"/>
          <w:b/>
        </w:rPr>
        <w:t>Organisatorische beveiligingsmaatregelen</w:t>
      </w:r>
    </w:p>
    <w:p w:rsidR="007A017D" w:rsidRPr="00393698" w:rsidRDefault="007A017D" w:rsidP="00393698">
      <w:pPr>
        <w:pStyle w:val="BVGBulletList2"/>
        <w:numPr>
          <w:ilvl w:val="0"/>
          <w:numId w:val="3"/>
        </w:numPr>
        <w:spacing w:line="240" w:lineRule="auto"/>
        <w:rPr>
          <w:rFonts w:cs="Calibri"/>
        </w:rPr>
      </w:pPr>
      <w:r w:rsidRPr="00393698">
        <w:rPr>
          <w:rFonts w:cs="Calibri"/>
        </w:rPr>
        <w:t>computers worden alleen vergrendeld/</w:t>
      </w:r>
      <w:proofErr w:type="spellStart"/>
      <w:r w:rsidRPr="00393698">
        <w:rPr>
          <w:rFonts w:cs="Calibri"/>
        </w:rPr>
        <w:t>gelocked</w:t>
      </w:r>
      <w:proofErr w:type="spellEnd"/>
      <w:r w:rsidRPr="00393698">
        <w:rPr>
          <w:rFonts w:cs="Calibri"/>
        </w:rPr>
        <w:t xml:space="preserve"> achtergelaten</w:t>
      </w:r>
    </w:p>
    <w:p w:rsidR="007A017D" w:rsidRPr="00393698" w:rsidRDefault="007A017D" w:rsidP="00393698">
      <w:pPr>
        <w:pStyle w:val="BVGBulletList2"/>
        <w:numPr>
          <w:ilvl w:val="0"/>
          <w:numId w:val="3"/>
        </w:numPr>
        <w:spacing w:line="240" w:lineRule="auto"/>
        <w:rPr>
          <w:rFonts w:cs="Calibri"/>
        </w:rPr>
      </w:pPr>
      <w:r w:rsidRPr="00393698">
        <w:rPr>
          <w:rFonts w:cs="Calibri"/>
        </w:rPr>
        <w:t>computers worden niet in auto achtergelaten</w:t>
      </w:r>
    </w:p>
    <w:p w:rsidR="007A017D" w:rsidRPr="00393698" w:rsidRDefault="007A017D" w:rsidP="00393698">
      <w:pPr>
        <w:pStyle w:val="BVGBulletList2"/>
        <w:numPr>
          <w:ilvl w:val="0"/>
          <w:numId w:val="3"/>
        </w:numPr>
        <w:spacing w:line="240" w:lineRule="auto"/>
        <w:rPr>
          <w:rFonts w:cs="Calibri"/>
        </w:rPr>
      </w:pPr>
      <w:r w:rsidRPr="00393698">
        <w:rPr>
          <w:rFonts w:cs="Calibri"/>
        </w:rPr>
        <w:t>oude hardware en data wordt veilig vernietigd c.q. verwijderd</w:t>
      </w:r>
    </w:p>
    <w:p w:rsidR="007A017D" w:rsidRPr="00393698" w:rsidRDefault="007A017D" w:rsidP="00393698">
      <w:pPr>
        <w:pStyle w:val="BVGBulletList2"/>
        <w:numPr>
          <w:ilvl w:val="0"/>
          <w:numId w:val="3"/>
        </w:numPr>
        <w:spacing w:line="240" w:lineRule="auto"/>
        <w:rPr>
          <w:rFonts w:cs="Calibri"/>
        </w:rPr>
      </w:pPr>
      <w:r w:rsidRPr="00393698">
        <w:rPr>
          <w:rFonts w:cs="Calibri"/>
        </w:rPr>
        <w:t>externe opslag, zoals USB-sticks wordt beveiligd met wachtwoorden </w:t>
      </w:r>
    </w:p>
    <w:p w:rsidR="007A017D" w:rsidRPr="00393698" w:rsidRDefault="007A017D" w:rsidP="007F6130">
      <w:pPr>
        <w:spacing w:after="0" w:line="240" w:lineRule="auto"/>
        <w:rPr>
          <w:rFonts w:ascii="Calibri" w:hAnsi="Calibri" w:cs="Calibri"/>
        </w:rPr>
      </w:pPr>
    </w:p>
    <w:p w:rsidR="007A017D" w:rsidRDefault="007A017D" w:rsidP="007F6130">
      <w:pPr>
        <w:pStyle w:val="BVGBulletList1"/>
        <w:spacing w:line="240" w:lineRule="auto"/>
      </w:pPr>
    </w:p>
    <w:p w:rsidR="007A017D" w:rsidRDefault="007A017D" w:rsidP="007F6130">
      <w:pPr>
        <w:spacing w:after="0" w:line="240" w:lineRule="auto"/>
        <w:rPr>
          <w:rFonts w:ascii="Calibri" w:hAnsi="Calibri"/>
          <w:b/>
          <w:color w:val="000000" w:themeColor="text1"/>
          <w:sz w:val="28"/>
        </w:rPr>
      </w:pPr>
      <w:r>
        <w:br w:type="page"/>
      </w:r>
    </w:p>
    <w:p w:rsidR="007A017D" w:rsidRDefault="007A017D" w:rsidP="007F6130">
      <w:pPr>
        <w:pStyle w:val="BVGTussenkop"/>
        <w:spacing w:before="0" w:after="0" w:line="240" w:lineRule="auto"/>
      </w:pPr>
      <w:r w:rsidRPr="00253F1B">
        <w:lastRenderedPageBreak/>
        <w:t>B</w:t>
      </w:r>
      <w:r>
        <w:t>ijlage 3</w:t>
      </w:r>
      <w:r w:rsidRPr="00253F1B">
        <w:t>:</w:t>
      </w:r>
      <w:r>
        <w:t xml:space="preserve"> Afspraken betreffende Inbreuk</w:t>
      </w:r>
      <w:r w:rsidR="00393698">
        <w:t>/</w:t>
      </w:r>
      <w:proofErr w:type="spellStart"/>
      <w:r w:rsidR="00393698">
        <w:t>datalek</w:t>
      </w:r>
      <w:proofErr w:type="spellEnd"/>
      <w:r w:rsidRPr="00253F1B">
        <w:t xml:space="preserve"> </w:t>
      </w:r>
      <w:r>
        <w:t>in verband met Persoonsgegevens</w:t>
      </w:r>
    </w:p>
    <w:p w:rsidR="007A017D" w:rsidRDefault="007A017D" w:rsidP="007F6130">
      <w:pPr>
        <w:spacing w:after="0" w:line="240" w:lineRule="auto"/>
      </w:pPr>
    </w:p>
    <w:p w:rsidR="007A017D" w:rsidRDefault="007A017D" w:rsidP="007F6130">
      <w:pPr>
        <w:spacing w:after="0" w:line="240" w:lineRule="auto"/>
      </w:pPr>
      <w:r>
        <w:t xml:space="preserve">In geval van een door </w:t>
      </w:r>
      <w:r w:rsidR="00393698">
        <w:t>v</w:t>
      </w:r>
      <w:r>
        <w:t>erwerker geconstateerde</w:t>
      </w:r>
      <w:r w:rsidR="00393698">
        <w:t xml:space="preserve"> inbreuk op de beveiliging van p</w:t>
      </w:r>
      <w:r>
        <w:t>ersoonsgegevens of van</w:t>
      </w:r>
      <w:r w:rsidR="00393698">
        <w:t xml:space="preserve"> een verlies of aantasting van p</w:t>
      </w:r>
      <w:r>
        <w:t>ersoons</w:t>
      </w:r>
      <w:r w:rsidR="00393698">
        <w:t>gegevens zal v</w:t>
      </w:r>
      <w:r>
        <w:t>erwerker</w:t>
      </w:r>
      <w:r w:rsidR="00393698">
        <w:t>, de</w:t>
      </w:r>
      <w:r>
        <w:t xml:space="preserve"> </w:t>
      </w:r>
      <w:r w:rsidR="00393698">
        <w:t>v</w:t>
      </w:r>
      <w:r>
        <w:t>erwerkingsverantwoordelijke h</w:t>
      </w:r>
      <w:r w:rsidR="00393698">
        <w:t>iervan binnen 24</w:t>
      </w:r>
      <w:r>
        <w:t xml:space="preserve"> uur na de ontdekking op de hoogte stellen door middel van het verzenden va</w:t>
      </w:r>
      <w:r w:rsidR="00393698">
        <w:t>n een e-mail naar info@skdh.nl. In deze e-mail dient v</w:t>
      </w:r>
      <w:r>
        <w:t>erwerker in ieder geval aan te geven dat</w:t>
      </w:r>
      <w:r w:rsidR="00393698">
        <w:t xml:space="preserve"> sprake is geweest van een i</w:t>
      </w:r>
      <w:r>
        <w:t xml:space="preserve">nbreuk in verband met </w:t>
      </w:r>
      <w:r w:rsidR="00393698">
        <w:t>p</w:t>
      </w:r>
      <w:r>
        <w:t>ersoonsgegeven</w:t>
      </w:r>
      <w:r w:rsidR="00393698">
        <w:t>s/</w:t>
      </w:r>
      <w:proofErr w:type="spellStart"/>
      <w:r w:rsidR="00393698">
        <w:t>datalek</w:t>
      </w:r>
      <w:proofErr w:type="spellEnd"/>
      <w:r>
        <w:t>, wat de (vermee</w:t>
      </w:r>
      <w:r w:rsidR="00393698">
        <w:t>nde) oorzaak is daarvan het de inbreuk in verband met p</w:t>
      </w:r>
      <w:r>
        <w:t>ersoonsgegevens, wat het (vooralsnog bekende en/of te verwachten) gevolg is, wat de (voorgestelde) oplossing is en wie reeds geïnformeerd is.</w:t>
      </w:r>
    </w:p>
    <w:p w:rsidR="007A017D" w:rsidRDefault="007A017D" w:rsidP="007F6130">
      <w:pPr>
        <w:spacing w:after="0" w:line="240" w:lineRule="auto"/>
      </w:pPr>
    </w:p>
    <w:p w:rsidR="007A017D" w:rsidRPr="009452A4" w:rsidRDefault="007A017D" w:rsidP="007F6130">
      <w:pPr>
        <w:pStyle w:val="BVGBulletList1"/>
        <w:spacing w:line="240" w:lineRule="auto"/>
        <w:ind w:left="567"/>
      </w:pPr>
    </w:p>
    <w:p w:rsidR="007A017D" w:rsidRPr="00ED6273" w:rsidRDefault="007A017D" w:rsidP="007F6130">
      <w:pPr>
        <w:spacing w:after="0" w:line="240" w:lineRule="auto"/>
        <w:ind w:left="708" w:firstLine="708"/>
        <w:rPr>
          <w:rFonts w:ascii="Arial" w:hAnsi="Arial" w:cs="Arial"/>
          <w:sz w:val="48"/>
          <w:szCs w:val="48"/>
        </w:rPr>
      </w:pPr>
    </w:p>
    <w:sectPr w:rsidR="007A017D" w:rsidRPr="00ED6273" w:rsidSect="00A660BA">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A8F"/>
    <w:multiLevelType w:val="hybridMultilevel"/>
    <w:tmpl w:val="F2D44EC6"/>
    <w:lvl w:ilvl="0" w:tplc="060694D4">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E97419"/>
    <w:multiLevelType w:val="multilevel"/>
    <w:tmpl w:val="978A02BE"/>
    <w:lvl w:ilvl="0">
      <w:start w:val="1"/>
      <w:numFmt w:val="bullet"/>
      <w:lvlText w:val=""/>
      <w:lvlJc w:val="left"/>
      <w:pPr>
        <w:ind w:left="567" w:hanging="567"/>
      </w:pPr>
      <w:rPr>
        <w:rFonts w:ascii="Symbol" w:hAnsi="Symbol" w:hint="default"/>
        <w:color w:val="000000" w:themeColor="text1"/>
      </w:rPr>
    </w:lvl>
    <w:lvl w:ilvl="1">
      <w:start w:val="1"/>
      <w:numFmt w:val="bullet"/>
      <w:pStyle w:val="BVGBulletList2"/>
      <w:lvlText w:val=""/>
      <w:lvlJc w:val="left"/>
      <w:pPr>
        <w:ind w:left="1134" w:hanging="567"/>
      </w:pPr>
      <w:rPr>
        <w:rFonts w:ascii="Symbol" w:hAnsi="Symbol" w:hint="default"/>
        <w:color w:val="000000" w:themeColor="text1"/>
      </w:rPr>
    </w:lvl>
    <w:lvl w:ilvl="2">
      <w:start w:val="1"/>
      <w:numFmt w:val="bullet"/>
      <w:pStyle w:val="BVGBulletList3"/>
      <w:lvlText w:val=""/>
      <w:lvlJc w:val="left"/>
      <w:pPr>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8E325E"/>
    <w:multiLevelType w:val="multilevel"/>
    <w:tmpl w:val="51E2C438"/>
    <w:lvl w:ilvl="0">
      <w:start w:val="1"/>
      <w:numFmt w:val="decimal"/>
      <w:pStyle w:val="BVGKop1A"/>
      <w:lvlText w:val="%1."/>
      <w:lvlJc w:val="left"/>
      <w:pPr>
        <w:ind w:left="567" w:hanging="567"/>
      </w:pPr>
      <w:rPr>
        <w:rFonts w:ascii="Calibri" w:hAnsi="Calibri" w:hint="default"/>
        <w:b w:val="0"/>
        <w:i w:val="0"/>
        <w:color w:val="000000" w:themeColor="text1"/>
        <w:sz w:val="22"/>
        <w:szCs w:val="22"/>
      </w:rPr>
    </w:lvl>
    <w:lvl w:ilvl="1">
      <w:start w:val="1"/>
      <w:numFmt w:val="upperLetter"/>
      <w:lvlRestart w:val="0"/>
      <w:pStyle w:val="BVGKop1C"/>
      <w:lvlText w:val="%2."/>
      <w:lvlJc w:val="left"/>
      <w:pPr>
        <w:ind w:left="567" w:hanging="567"/>
      </w:pPr>
      <w:rPr>
        <w:rFonts w:ascii="Calibri" w:hAnsi="Calibri" w:hint="default"/>
        <w:b w:val="0"/>
        <w:i w:val="0"/>
        <w:color w:val="000000" w:themeColor="text1"/>
        <w:sz w:val="22"/>
      </w:rPr>
    </w:lvl>
    <w:lvl w:ilvl="2">
      <w:start w:val="1"/>
      <w:numFmt w:val="decimal"/>
      <w:lvlRestart w:val="0"/>
      <w:pStyle w:val="BVGKop1B"/>
      <w:lvlText w:val="%3."/>
      <w:lvlJc w:val="left"/>
      <w:pPr>
        <w:ind w:left="567" w:hanging="567"/>
      </w:pPr>
      <w:rPr>
        <w:rFonts w:ascii="Calibri" w:hAnsi="Calibri" w:hint="default"/>
        <w:b/>
        <w:i w:val="0"/>
        <w:color w:val="000000" w:themeColor="text1"/>
        <w:sz w:val="22"/>
      </w:rPr>
    </w:lvl>
    <w:lvl w:ilvl="3">
      <w:start w:val="1"/>
      <w:numFmt w:val="decimal"/>
      <w:pStyle w:val="BVGKop2"/>
      <w:lvlText w:val="%3.%4."/>
      <w:lvlJc w:val="left"/>
      <w:pPr>
        <w:ind w:left="567" w:hanging="567"/>
      </w:pPr>
      <w:rPr>
        <w:rFonts w:ascii="Calibri" w:hAnsi="Calibri" w:hint="default"/>
        <w:b w:val="0"/>
        <w:i w:val="0"/>
        <w:color w:val="000000" w:themeColor="text1"/>
        <w:sz w:val="22"/>
      </w:rPr>
    </w:lvl>
    <w:lvl w:ilvl="4">
      <w:start w:val="1"/>
      <w:numFmt w:val="lowerLetter"/>
      <w:pStyle w:val="BVGKop3"/>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3D4F6E"/>
    <w:multiLevelType w:val="hybridMultilevel"/>
    <w:tmpl w:val="2FFE71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3E7557"/>
    <w:multiLevelType w:val="hybridMultilevel"/>
    <w:tmpl w:val="93F22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73"/>
    <w:rsid w:val="00003B24"/>
    <w:rsid w:val="00073C57"/>
    <w:rsid w:val="00176743"/>
    <w:rsid w:val="002A4A99"/>
    <w:rsid w:val="002D5083"/>
    <w:rsid w:val="002E72FE"/>
    <w:rsid w:val="00393698"/>
    <w:rsid w:val="00607ABF"/>
    <w:rsid w:val="00610D39"/>
    <w:rsid w:val="00620C2B"/>
    <w:rsid w:val="00634772"/>
    <w:rsid w:val="00680539"/>
    <w:rsid w:val="006D42EB"/>
    <w:rsid w:val="006E0EE7"/>
    <w:rsid w:val="006E446E"/>
    <w:rsid w:val="006E513F"/>
    <w:rsid w:val="00761366"/>
    <w:rsid w:val="007A017D"/>
    <w:rsid w:val="007F6130"/>
    <w:rsid w:val="00837526"/>
    <w:rsid w:val="00934B29"/>
    <w:rsid w:val="009961DC"/>
    <w:rsid w:val="009C469E"/>
    <w:rsid w:val="009D6B23"/>
    <w:rsid w:val="00A660BA"/>
    <w:rsid w:val="00B477C5"/>
    <w:rsid w:val="00B76494"/>
    <w:rsid w:val="00C61B82"/>
    <w:rsid w:val="00C96DCC"/>
    <w:rsid w:val="00CD34F6"/>
    <w:rsid w:val="00CE0FEA"/>
    <w:rsid w:val="00D011F2"/>
    <w:rsid w:val="00D01898"/>
    <w:rsid w:val="00D96D6A"/>
    <w:rsid w:val="00ED6273"/>
    <w:rsid w:val="00F164C1"/>
    <w:rsid w:val="00F3545F"/>
    <w:rsid w:val="00FF0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8347E-D90E-444F-AA26-7FA47142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E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VGTussenkop">
    <w:name w:val="BVG Tussenkop"/>
    <w:basedOn w:val="Standaard"/>
    <w:next w:val="Standaard"/>
    <w:autoRedefine/>
    <w:qFormat/>
    <w:rsid w:val="007A017D"/>
    <w:pPr>
      <w:keepNext/>
      <w:spacing w:before="360" w:after="360"/>
    </w:pPr>
    <w:rPr>
      <w:rFonts w:ascii="Calibri" w:eastAsia="Times New Roman" w:hAnsi="Calibri" w:cs="Times New Roman"/>
      <w:b/>
      <w:color w:val="000000" w:themeColor="text1"/>
      <w:sz w:val="28"/>
      <w:szCs w:val="20"/>
      <w:lang w:eastAsia="nl-NL"/>
    </w:rPr>
  </w:style>
  <w:style w:type="paragraph" w:customStyle="1" w:styleId="BVGKop1A">
    <w:name w:val="BVG Kop 1 A"/>
    <w:basedOn w:val="Standaard"/>
    <w:next w:val="Standaard"/>
    <w:autoRedefine/>
    <w:qFormat/>
    <w:rsid w:val="007A017D"/>
    <w:pPr>
      <w:keepNext/>
      <w:numPr>
        <w:numId w:val="1"/>
      </w:numPr>
      <w:spacing w:before="240" w:after="240"/>
      <w:outlineLvl w:val="0"/>
    </w:pPr>
    <w:rPr>
      <w:rFonts w:ascii="Calibri" w:eastAsia="Times New Roman" w:hAnsi="Calibri" w:cs="Times New Roman"/>
      <w:color w:val="000000" w:themeColor="text1"/>
      <w:szCs w:val="20"/>
      <w:lang w:eastAsia="nl-NL"/>
    </w:rPr>
  </w:style>
  <w:style w:type="paragraph" w:customStyle="1" w:styleId="BVGKop1C">
    <w:name w:val="BVG Kop 1 C"/>
    <w:basedOn w:val="Standaard"/>
    <w:next w:val="Standaard"/>
    <w:autoRedefine/>
    <w:qFormat/>
    <w:rsid w:val="007A017D"/>
    <w:pPr>
      <w:numPr>
        <w:ilvl w:val="1"/>
        <w:numId w:val="1"/>
      </w:numPr>
      <w:spacing w:before="240" w:after="360"/>
      <w:outlineLvl w:val="1"/>
    </w:pPr>
    <w:rPr>
      <w:rFonts w:ascii="Calibri" w:eastAsia="Times New Roman" w:hAnsi="Calibri" w:cs="Times New Roman"/>
      <w:color w:val="000000" w:themeColor="text1"/>
      <w:szCs w:val="20"/>
      <w:lang w:eastAsia="nl-NL"/>
    </w:rPr>
  </w:style>
  <w:style w:type="paragraph" w:customStyle="1" w:styleId="BVGKop1B">
    <w:name w:val="BVG Kop 1 B"/>
    <w:basedOn w:val="Standaard"/>
    <w:next w:val="Standaard"/>
    <w:autoRedefine/>
    <w:qFormat/>
    <w:rsid w:val="007A017D"/>
    <w:pPr>
      <w:keepNext/>
      <w:numPr>
        <w:ilvl w:val="2"/>
        <w:numId w:val="1"/>
      </w:numPr>
      <w:spacing w:before="360" w:after="240"/>
      <w:outlineLvl w:val="2"/>
    </w:pPr>
    <w:rPr>
      <w:rFonts w:ascii="Calibri" w:eastAsia="Times New Roman" w:hAnsi="Calibri" w:cs="Times New Roman"/>
      <w:b/>
      <w:color w:val="000000" w:themeColor="text1"/>
      <w:szCs w:val="20"/>
      <w:lang w:eastAsia="nl-NL"/>
    </w:rPr>
  </w:style>
  <w:style w:type="paragraph" w:customStyle="1" w:styleId="BVGKop2">
    <w:name w:val="BVG Kop 2"/>
    <w:basedOn w:val="Standaard"/>
    <w:next w:val="Standaard"/>
    <w:autoRedefine/>
    <w:qFormat/>
    <w:rsid w:val="007A017D"/>
    <w:pPr>
      <w:numPr>
        <w:ilvl w:val="3"/>
        <w:numId w:val="1"/>
      </w:numPr>
      <w:spacing w:before="240" w:after="240"/>
      <w:outlineLvl w:val="3"/>
    </w:pPr>
    <w:rPr>
      <w:rFonts w:ascii="Calibri" w:eastAsia="Times New Roman" w:hAnsi="Calibri" w:cs="Times New Roman"/>
      <w:color w:val="000000" w:themeColor="text1"/>
      <w:szCs w:val="20"/>
      <w:lang w:eastAsia="nl-NL"/>
    </w:rPr>
  </w:style>
  <w:style w:type="paragraph" w:customStyle="1" w:styleId="BVGKop3">
    <w:name w:val="BVG Kop 3"/>
    <w:basedOn w:val="Standaard"/>
    <w:next w:val="Standaard"/>
    <w:autoRedefine/>
    <w:qFormat/>
    <w:rsid w:val="007A017D"/>
    <w:pPr>
      <w:numPr>
        <w:ilvl w:val="4"/>
        <w:numId w:val="1"/>
      </w:numPr>
      <w:spacing w:after="0"/>
      <w:outlineLvl w:val="4"/>
    </w:pPr>
    <w:rPr>
      <w:rFonts w:ascii="Calibri" w:eastAsia="Times New Roman" w:hAnsi="Calibri" w:cs="Times New Roman"/>
      <w:color w:val="000000" w:themeColor="text1"/>
      <w:szCs w:val="20"/>
      <w:lang w:eastAsia="nl-NL"/>
    </w:rPr>
  </w:style>
  <w:style w:type="paragraph" w:customStyle="1" w:styleId="BVGBulletList1">
    <w:name w:val="BVG Bullet List 1"/>
    <w:basedOn w:val="Standaard"/>
    <w:autoRedefine/>
    <w:qFormat/>
    <w:rsid w:val="007A017D"/>
    <w:pPr>
      <w:tabs>
        <w:tab w:val="left" w:pos="567"/>
        <w:tab w:val="left" w:pos="1134"/>
        <w:tab w:val="left" w:pos="1701"/>
        <w:tab w:val="left" w:pos="2268"/>
      </w:tabs>
      <w:spacing w:after="0"/>
    </w:pPr>
    <w:rPr>
      <w:rFonts w:ascii="Segoe UI Symbol" w:eastAsia="Times New Roman" w:hAnsi="Segoe UI Symbol" w:cs="Segoe UI Symbol"/>
      <w:color w:val="000000" w:themeColor="text1"/>
      <w:szCs w:val="20"/>
      <w:lang w:eastAsia="nl-NL"/>
    </w:rPr>
  </w:style>
  <w:style w:type="paragraph" w:customStyle="1" w:styleId="BVGBulletList2">
    <w:name w:val="BVG Bullet List 2"/>
    <w:basedOn w:val="Standaard"/>
    <w:autoRedefine/>
    <w:qFormat/>
    <w:rsid w:val="007A017D"/>
    <w:pPr>
      <w:numPr>
        <w:ilvl w:val="1"/>
        <w:numId w:val="2"/>
      </w:numPr>
      <w:tabs>
        <w:tab w:val="left" w:pos="567"/>
        <w:tab w:val="left" w:pos="1134"/>
        <w:tab w:val="left" w:pos="1701"/>
        <w:tab w:val="left" w:pos="2268"/>
      </w:tabs>
      <w:spacing w:after="0"/>
    </w:pPr>
    <w:rPr>
      <w:rFonts w:ascii="Calibri" w:eastAsia="Times New Roman" w:hAnsi="Calibri" w:cs="Times New Roman"/>
      <w:color w:val="000000" w:themeColor="text1"/>
      <w:szCs w:val="20"/>
      <w:lang w:eastAsia="nl-NL"/>
    </w:rPr>
  </w:style>
  <w:style w:type="paragraph" w:customStyle="1" w:styleId="BVGBulletList3">
    <w:name w:val="BVG Bullet List 3"/>
    <w:basedOn w:val="Standaard"/>
    <w:autoRedefine/>
    <w:qFormat/>
    <w:rsid w:val="007A017D"/>
    <w:pPr>
      <w:numPr>
        <w:ilvl w:val="2"/>
        <w:numId w:val="2"/>
      </w:numPr>
      <w:tabs>
        <w:tab w:val="left" w:pos="567"/>
        <w:tab w:val="left" w:pos="1134"/>
        <w:tab w:val="left" w:pos="1701"/>
        <w:tab w:val="left" w:pos="2268"/>
      </w:tabs>
      <w:spacing w:after="0"/>
    </w:pPr>
    <w:rPr>
      <w:rFonts w:ascii="Calibri" w:eastAsia="Times New Roman" w:hAnsi="Calibri" w:cs="Times New Roman"/>
      <w:color w:val="000000" w:themeColor="text1"/>
      <w:szCs w:val="20"/>
      <w:lang w:eastAsia="nl-NL"/>
    </w:rPr>
  </w:style>
  <w:style w:type="paragraph" w:styleId="Lijstalinea">
    <w:name w:val="List Paragraph"/>
    <w:basedOn w:val="Standaard"/>
    <w:uiPriority w:val="34"/>
    <w:qFormat/>
    <w:rsid w:val="00C61B82"/>
    <w:pPr>
      <w:ind w:left="720"/>
      <w:contextualSpacing/>
    </w:pPr>
  </w:style>
  <w:style w:type="paragraph" w:styleId="Plattetekstinspringen">
    <w:name w:val="Body Text Indent"/>
    <w:basedOn w:val="Standaard"/>
    <w:link w:val="PlattetekstinspringenChar"/>
    <w:semiHidden/>
    <w:rsid w:val="00761366"/>
    <w:pPr>
      <w:spacing w:after="0" w:line="240" w:lineRule="auto"/>
      <w:ind w:left="360"/>
    </w:pPr>
    <w:rPr>
      <w:rFonts w:ascii="Times New Roman" w:eastAsia="Times New Roman" w:hAnsi="Times New Roman"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761366"/>
    <w:rPr>
      <w:rFonts w:ascii="Times New Roman" w:eastAsia="Times New Roman" w:hAnsi="Times New Roman" w:cs="Times New Roman"/>
      <w:sz w:val="20"/>
      <w:szCs w:val="20"/>
      <w:lang w:eastAsia="nl-NL"/>
    </w:rPr>
  </w:style>
  <w:style w:type="paragraph" w:styleId="Geenafstand">
    <w:name w:val="No Spacing"/>
    <w:uiPriority w:val="1"/>
    <w:qFormat/>
    <w:rsid w:val="00761366"/>
    <w:pPr>
      <w:spacing w:after="0" w:line="240" w:lineRule="auto"/>
    </w:pPr>
    <w:rPr>
      <w:rFonts w:ascii="Arial" w:eastAsia="Times New Roman" w:hAnsi="Arial" w:cs="Times New Roman"/>
      <w:sz w:val="20"/>
      <w:lang w:eastAsia="nl-NL"/>
    </w:rPr>
  </w:style>
  <w:style w:type="table" w:styleId="Tabelraster">
    <w:name w:val="Table Grid"/>
    <w:basedOn w:val="Standaardtabel"/>
    <w:uiPriority w:val="39"/>
    <w:rsid w:val="0076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20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0C2B"/>
    <w:rPr>
      <w:rFonts w:ascii="Segoe UI" w:hAnsi="Segoe UI" w:cs="Segoe UI"/>
      <w:sz w:val="18"/>
      <w:szCs w:val="18"/>
    </w:rPr>
  </w:style>
  <w:style w:type="paragraph" w:styleId="Normaalweb">
    <w:name w:val="Normal (Web)"/>
    <w:basedOn w:val="Standaard"/>
    <w:uiPriority w:val="99"/>
    <w:semiHidden/>
    <w:unhideWhenUsed/>
    <w:rsid w:val="002A4A99"/>
    <w:pPr>
      <w:spacing w:before="100" w:beforeAutospacing="1" w:after="100" w:afterAutospacing="1" w:line="240" w:lineRule="auto"/>
    </w:pPr>
    <w:rPr>
      <w:rFonts w:ascii="Times New Roman" w:hAnsi="Times New Roman" w:cs="Times New Roman"/>
      <w:sz w:val="24"/>
      <w:szCs w:val="24"/>
      <w:lang w:eastAsia="nl-NL"/>
    </w:rPr>
  </w:style>
  <w:style w:type="character" w:styleId="Nadruk">
    <w:name w:val="Emphasis"/>
    <w:basedOn w:val="Standaardalinea-lettertype"/>
    <w:uiPriority w:val="20"/>
    <w:qFormat/>
    <w:rsid w:val="002A4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360">
      <w:bodyDiv w:val="1"/>
      <w:marLeft w:val="0"/>
      <w:marRight w:val="0"/>
      <w:marTop w:val="0"/>
      <w:marBottom w:val="0"/>
      <w:divBdr>
        <w:top w:val="none" w:sz="0" w:space="0" w:color="auto"/>
        <w:left w:val="none" w:sz="0" w:space="0" w:color="auto"/>
        <w:bottom w:val="none" w:sz="0" w:space="0" w:color="auto"/>
        <w:right w:val="none" w:sz="0" w:space="0" w:color="auto"/>
      </w:divBdr>
    </w:div>
    <w:div w:id="447432356">
      <w:bodyDiv w:val="1"/>
      <w:marLeft w:val="0"/>
      <w:marRight w:val="0"/>
      <w:marTop w:val="0"/>
      <w:marBottom w:val="0"/>
      <w:divBdr>
        <w:top w:val="none" w:sz="0" w:space="0" w:color="auto"/>
        <w:left w:val="none" w:sz="0" w:space="0" w:color="auto"/>
        <w:bottom w:val="none" w:sz="0" w:space="0" w:color="auto"/>
        <w:right w:val="none" w:sz="0" w:space="0" w:color="auto"/>
      </w:divBdr>
    </w:div>
    <w:div w:id="517695866">
      <w:bodyDiv w:val="1"/>
      <w:marLeft w:val="0"/>
      <w:marRight w:val="0"/>
      <w:marTop w:val="0"/>
      <w:marBottom w:val="0"/>
      <w:divBdr>
        <w:top w:val="none" w:sz="0" w:space="0" w:color="auto"/>
        <w:left w:val="none" w:sz="0" w:space="0" w:color="auto"/>
        <w:bottom w:val="none" w:sz="0" w:space="0" w:color="auto"/>
        <w:right w:val="none" w:sz="0" w:space="0" w:color="auto"/>
      </w:divBdr>
    </w:div>
    <w:div w:id="680157191">
      <w:bodyDiv w:val="1"/>
      <w:marLeft w:val="0"/>
      <w:marRight w:val="0"/>
      <w:marTop w:val="0"/>
      <w:marBottom w:val="0"/>
      <w:divBdr>
        <w:top w:val="none" w:sz="0" w:space="0" w:color="auto"/>
        <w:left w:val="none" w:sz="0" w:space="0" w:color="auto"/>
        <w:bottom w:val="none" w:sz="0" w:space="0" w:color="auto"/>
        <w:right w:val="none" w:sz="0" w:space="0" w:color="auto"/>
      </w:divBdr>
    </w:div>
    <w:div w:id="842168199">
      <w:bodyDiv w:val="1"/>
      <w:marLeft w:val="0"/>
      <w:marRight w:val="0"/>
      <w:marTop w:val="0"/>
      <w:marBottom w:val="0"/>
      <w:divBdr>
        <w:top w:val="none" w:sz="0" w:space="0" w:color="auto"/>
        <w:left w:val="none" w:sz="0" w:space="0" w:color="auto"/>
        <w:bottom w:val="none" w:sz="0" w:space="0" w:color="auto"/>
        <w:right w:val="none" w:sz="0" w:space="0" w:color="auto"/>
      </w:divBdr>
    </w:div>
    <w:div w:id="1292400191">
      <w:bodyDiv w:val="1"/>
      <w:marLeft w:val="0"/>
      <w:marRight w:val="0"/>
      <w:marTop w:val="0"/>
      <w:marBottom w:val="0"/>
      <w:divBdr>
        <w:top w:val="none" w:sz="0" w:space="0" w:color="auto"/>
        <w:left w:val="none" w:sz="0" w:space="0" w:color="auto"/>
        <w:bottom w:val="none" w:sz="0" w:space="0" w:color="auto"/>
        <w:right w:val="none" w:sz="0" w:space="0" w:color="auto"/>
      </w:divBdr>
    </w:div>
    <w:div w:id="1772387183">
      <w:bodyDiv w:val="1"/>
      <w:marLeft w:val="0"/>
      <w:marRight w:val="0"/>
      <w:marTop w:val="0"/>
      <w:marBottom w:val="0"/>
      <w:divBdr>
        <w:top w:val="none" w:sz="0" w:space="0" w:color="auto"/>
        <w:left w:val="none" w:sz="0" w:space="0" w:color="auto"/>
        <w:bottom w:val="none" w:sz="0" w:space="0" w:color="auto"/>
        <w:right w:val="none" w:sz="0" w:space="0" w:color="auto"/>
      </w:divBdr>
    </w:div>
    <w:div w:id="1777558997">
      <w:bodyDiv w:val="1"/>
      <w:marLeft w:val="0"/>
      <w:marRight w:val="0"/>
      <w:marTop w:val="0"/>
      <w:marBottom w:val="0"/>
      <w:divBdr>
        <w:top w:val="none" w:sz="0" w:space="0" w:color="auto"/>
        <w:left w:val="none" w:sz="0" w:space="0" w:color="auto"/>
        <w:bottom w:val="none" w:sz="0" w:space="0" w:color="auto"/>
        <w:right w:val="none" w:sz="0" w:space="0" w:color="auto"/>
      </w:divBdr>
    </w:div>
    <w:div w:id="1921982689">
      <w:bodyDiv w:val="1"/>
      <w:marLeft w:val="0"/>
      <w:marRight w:val="0"/>
      <w:marTop w:val="0"/>
      <w:marBottom w:val="0"/>
      <w:divBdr>
        <w:top w:val="none" w:sz="0" w:space="0" w:color="auto"/>
        <w:left w:val="none" w:sz="0" w:space="0" w:color="auto"/>
        <w:bottom w:val="none" w:sz="0" w:space="0" w:color="auto"/>
        <w:right w:val="none" w:sz="0" w:space="0" w:color="auto"/>
      </w:divBdr>
    </w:div>
    <w:div w:id="2137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EACAD5D7BAC42A7323A2FB1825744" ma:contentTypeVersion="7" ma:contentTypeDescription="Een nieuw document maken." ma:contentTypeScope="" ma:versionID="916ad46ea4ffa2a589ae243bbe667979">
  <xsd:schema xmlns:xsd="http://www.w3.org/2001/XMLSchema" xmlns:xs="http://www.w3.org/2001/XMLSchema" xmlns:p="http://schemas.microsoft.com/office/2006/metadata/properties" xmlns:ns2="85ae884d-be76-4958-a21d-6c4666d38bf9" xmlns:ns3="cfb8f4d3-4735-4f87-b744-78ca44dfe9dc" targetNamespace="http://schemas.microsoft.com/office/2006/metadata/properties" ma:root="true" ma:fieldsID="27c723a2c043592f4a9c07b9bc33d812" ns2:_="" ns3:_="">
    <xsd:import namespace="85ae884d-be76-4958-a21d-6c4666d38bf9"/>
    <xsd:import namespace="cfb8f4d3-4735-4f87-b744-78ca44dfe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e884d-be76-4958-a21d-6c4666d38b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8f4d3-4735-4f87-b744-78ca44dfe9d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C5E0C-CE44-44AB-B425-2457019B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e884d-be76-4958-a21d-6c4666d38bf9"/>
    <ds:schemaRef ds:uri="cfb8f4d3-4735-4f87-b744-78ca44dfe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036BF-3977-4FA2-A421-9C879FA94AD5}">
  <ds:schemaRefs>
    <ds:schemaRef ds:uri="http://schemas.microsoft.com/office/2006/metadata/properties"/>
    <ds:schemaRef ds:uri="cfb8f4d3-4735-4f87-b744-78ca44dfe9dc"/>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5ae884d-be76-4958-a21d-6c4666d38bf9"/>
    <ds:schemaRef ds:uri="http://www.w3.org/XML/1998/namespace"/>
    <ds:schemaRef ds:uri="http://purl.org/dc/dcmitype/"/>
  </ds:schemaRefs>
</ds:datastoreItem>
</file>

<file path=customXml/itemProps3.xml><?xml version="1.0" encoding="utf-8"?>
<ds:datastoreItem xmlns:ds="http://schemas.openxmlformats.org/officeDocument/2006/customXml" ds:itemID="{C6834915-C043-46C1-AAE5-73F4A86B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18178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Harmke Fennema | SKDH</dc:creator>
  <cp:keywords/>
  <dc:description/>
  <cp:lastModifiedBy>Marjolein de Vries | SKDH</cp:lastModifiedBy>
  <cp:revision>2</cp:revision>
  <cp:lastPrinted>2018-03-20T15:54:00Z</cp:lastPrinted>
  <dcterms:created xsi:type="dcterms:W3CDTF">2018-07-31T10:24:00Z</dcterms:created>
  <dcterms:modified xsi:type="dcterms:W3CDTF">2018-07-31T10:24:00Z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0x010100942EACAD5D7BAC42A7323A2FB1825744</vt:lpwstr>
  </property>
</Properties>
</file>